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88D" w:rsidRPr="006B588D" w:rsidRDefault="006B588D" w:rsidP="006B588D">
      <w:pPr>
        <w:spacing w:after="0" w:line="260" w:lineRule="atLeast"/>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6B588D" w:rsidRPr="006B588D" w:rsidRDefault="006B588D" w:rsidP="006B588D">
      <w:pPr>
        <w:spacing w:after="240" w:line="260" w:lineRule="atLeast"/>
        <w:rPr>
          <w:rFonts w:ascii="Times New Roman" w:eastAsia="Times New Roman" w:hAnsi="Times New Roman" w:cs="Times New Roman"/>
          <w:sz w:val="24"/>
          <w:szCs w:val="24"/>
          <w:lang w:eastAsia="pl-PL"/>
        </w:rPr>
      </w:pPr>
      <w:hyperlink r:id="rId6" w:tgtFrame="_blank" w:history="1">
        <w:r w:rsidRPr="006B588D">
          <w:rPr>
            <w:rFonts w:ascii="Times New Roman" w:eastAsia="Times New Roman" w:hAnsi="Times New Roman" w:cs="Times New Roman"/>
            <w:color w:val="0000FF"/>
            <w:sz w:val="24"/>
            <w:szCs w:val="24"/>
            <w:u w:val="single"/>
            <w:lang w:eastAsia="pl-PL"/>
          </w:rPr>
          <w:t>www.zp.tczew.pl</w:t>
        </w:r>
      </w:hyperlink>
    </w:p>
    <w:p w:rsidR="006B588D" w:rsidRPr="006B588D" w:rsidRDefault="006B588D" w:rsidP="006B588D">
      <w:pPr>
        <w:spacing w:after="0"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6B588D" w:rsidRPr="006B588D" w:rsidRDefault="006B588D" w:rsidP="006B588D">
      <w:pPr>
        <w:spacing w:before="100" w:beforeAutospacing="1" w:after="240"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Tczew: Prowadzenie schroniska dla bezdomnych zwierząt w Tczewie przy ul. Malinowskiej</w:t>
      </w:r>
      <w:r w:rsidRPr="006B588D">
        <w:rPr>
          <w:rFonts w:ascii="Times New Roman" w:eastAsia="Times New Roman" w:hAnsi="Times New Roman" w:cs="Times New Roman"/>
          <w:sz w:val="24"/>
          <w:szCs w:val="24"/>
          <w:lang w:eastAsia="pl-PL"/>
        </w:rPr>
        <w:br/>
      </w:r>
      <w:r w:rsidRPr="006B588D">
        <w:rPr>
          <w:rFonts w:ascii="Times New Roman" w:eastAsia="Times New Roman" w:hAnsi="Times New Roman" w:cs="Times New Roman"/>
          <w:b/>
          <w:bCs/>
          <w:sz w:val="24"/>
          <w:szCs w:val="24"/>
          <w:lang w:eastAsia="pl-PL"/>
        </w:rPr>
        <w:t>Numer ogłoszenia: 397182 - 2013; data zamieszczenia: 01.10.2013</w:t>
      </w:r>
      <w:r w:rsidRPr="006B588D">
        <w:rPr>
          <w:rFonts w:ascii="Times New Roman" w:eastAsia="Times New Roman" w:hAnsi="Times New Roman" w:cs="Times New Roman"/>
          <w:sz w:val="24"/>
          <w:szCs w:val="24"/>
          <w:lang w:eastAsia="pl-PL"/>
        </w:rPr>
        <w:br/>
        <w:t>OGŁOSZENIE O ZAMÓWIENIU - usługi</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Zamieszczanie ogłoszenia:</w:t>
      </w:r>
      <w:r w:rsidRPr="006B588D">
        <w:rPr>
          <w:rFonts w:ascii="Times New Roman" w:eastAsia="Times New Roman" w:hAnsi="Times New Roman" w:cs="Times New Roman"/>
          <w:sz w:val="24"/>
          <w:szCs w:val="24"/>
          <w:lang w:eastAsia="pl-PL"/>
        </w:rPr>
        <w:t xml:space="preserve"> obowiązkowe.</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Ogłoszenie dotyczy:</w:t>
      </w:r>
      <w:r w:rsidRPr="006B588D">
        <w:rPr>
          <w:rFonts w:ascii="Times New Roman" w:eastAsia="Times New Roman" w:hAnsi="Times New Roman" w:cs="Times New Roman"/>
          <w:sz w:val="24"/>
          <w:szCs w:val="24"/>
          <w:lang w:eastAsia="pl-PL"/>
        </w:rPr>
        <w:t xml:space="preserve"> zamówienia publicznego.</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SEKCJA I: ZAMAWIAJĄCY</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 1) NAZWA I ADRES:</w:t>
      </w:r>
      <w:r w:rsidRPr="006B588D">
        <w:rPr>
          <w:rFonts w:ascii="Times New Roman" w:eastAsia="Times New Roman" w:hAnsi="Times New Roman" w:cs="Times New Roman"/>
          <w:sz w:val="24"/>
          <w:szCs w:val="24"/>
          <w:lang w:eastAsia="pl-PL"/>
        </w:rPr>
        <w:t xml:space="preserve"> Gmina Miejska Tczew , Plac Piłsudskiego 1, 83-110 Tczew, woj. pomorskie, tel. 58 7759343, faks 58 7759355.</w:t>
      </w:r>
    </w:p>
    <w:p w:rsidR="006B588D" w:rsidRPr="006B588D" w:rsidRDefault="006B588D" w:rsidP="006B588D">
      <w:pPr>
        <w:numPr>
          <w:ilvl w:val="0"/>
          <w:numId w:val="12"/>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Adres strony internetowej zamawiającego:</w:t>
      </w:r>
      <w:r w:rsidRPr="006B588D">
        <w:rPr>
          <w:rFonts w:ascii="Times New Roman" w:eastAsia="Times New Roman" w:hAnsi="Times New Roman" w:cs="Times New Roman"/>
          <w:sz w:val="24"/>
          <w:szCs w:val="24"/>
          <w:lang w:eastAsia="pl-PL"/>
        </w:rPr>
        <w:t xml:space="preserve"> www.zp.tczew.pl</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 2) RODZAJ ZAMAWIAJĄCEGO:</w:t>
      </w:r>
      <w:r w:rsidRPr="006B588D">
        <w:rPr>
          <w:rFonts w:ascii="Times New Roman" w:eastAsia="Times New Roman" w:hAnsi="Times New Roman" w:cs="Times New Roman"/>
          <w:sz w:val="24"/>
          <w:szCs w:val="24"/>
          <w:lang w:eastAsia="pl-PL"/>
        </w:rPr>
        <w:t xml:space="preserve"> Administracja samorządowa.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SEKCJA II: PRZEDMIOT ZAMÓWIENIA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II.1) OKREŚLENIE PRZEDMIOTU ZAMÓWIENIA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II.1.1) Nazwa nadana zamówieniu przez zamawiającego:</w:t>
      </w:r>
      <w:r w:rsidRPr="006B588D">
        <w:rPr>
          <w:rFonts w:ascii="Times New Roman" w:eastAsia="Times New Roman" w:hAnsi="Times New Roman" w:cs="Times New Roman"/>
          <w:sz w:val="24"/>
          <w:szCs w:val="24"/>
          <w:lang w:eastAsia="pl-PL"/>
        </w:rPr>
        <w:t xml:space="preserve"> Prowadzenie schroniska dla bezdomnych zwierząt w Tczewie przy ul. Malinowskiej.</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II.1.2) Rodzaj zamówienia:</w:t>
      </w:r>
      <w:r w:rsidRPr="006B588D">
        <w:rPr>
          <w:rFonts w:ascii="Times New Roman" w:eastAsia="Times New Roman" w:hAnsi="Times New Roman" w:cs="Times New Roman"/>
          <w:sz w:val="24"/>
          <w:szCs w:val="24"/>
          <w:lang w:eastAsia="pl-PL"/>
        </w:rPr>
        <w:t xml:space="preserve"> usługi.</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II.1.4) Określenie przedmiotu oraz wielkości lub zakresu zamówienia:</w:t>
      </w:r>
      <w:r w:rsidRPr="006B588D">
        <w:rPr>
          <w:rFonts w:ascii="Times New Roman" w:eastAsia="Times New Roman" w:hAnsi="Times New Roman" w:cs="Times New Roman"/>
          <w:sz w:val="24"/>
          <w:szCs w:val="24"/>
          <w:lang w:eastAsia="pl-PL"/>
        </w:rPr>
        <w:t xml:space="preserve"> Przedmiotem zamówienia jest prowadzenie schroniska dla bezdomnych zwierząt usytuowanego przy ul. Malinowskiej w Tczewie.</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II.1.6) Wspólny Słownik Zamówień (CPV):</w:t>
      </w:r>
      <w:r w:rsidRPr="006B588D">
        <w:rPr>
          <w:rFonts w:ascii="Times New Roman" w:eastAsia="Times New Roman" w:hAnsi="Times New Roman" w:cs="Times New Roman"/>
          <w:sz w:val="24"/>
          <w:szCs w:val="24"/>
          <w:lang w:eastAsia="pl-PL"/>
        </w:rPr>
        <w:t xml:space="preserve"> 85.20.00.00-1, 85.21.00.00-3, 98.38.00.00-0, 98.39.00.00-3.</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II.1.7) Czy dopuszcza się złożenie oferty częściowej:</w:t>
      </w:r>
      <w:r w:rsidRPr="006B588D">
        <w:rPr>
          <w:rFonts w:ascii="Times New Roman" w:eastAsia="Times New Roman" w:hAnsi="Times New Roman" w:cs="Times New Roman"/>
          <w:sz w:val="24"/>
          <w:szCs w:val="24"/>
          <w:lang w:eastAsia="pl-PL"/>
        </w:rPr>
        <w:t xml:space="preserve"> nie.</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II.1.8) Czy dopuszcza się złożenie oferty wariantowej:</w:t>
      </w:r>
      <w:r w:rsidRPr="006B588D">
        <w:rPr>
          <w:rFonts w:ascii="Times New Roman" w:eastAsia="Times New Roman" w:hAnsi="Times New Roman" w:cs="Times New Roman"/>
          <w:sz w:val="24"/>
          <w:szCs w:val="24"/>
          <w:lang w:eastAsia="pl-PL"/>
        </w:rPr>
        <w:t xml:space="preserve"> nie.</w:t>
      </w:r>
    </w:p>
    <w:p w:rsidR="006B588D" w:rsidRPr="006B588D" w:rsidRDefault="006B588D" w:rsidP="006B588D">
      <w:pPr>
        <w:spacing w:after="0" w:line="240" w:lineRule="auto"/>
        <w:rPr>
          <w:rFonts w:ascii="Times New Roman" w:eastAsia="Times New Roman" w:hAnsi="Times New Roman" w:cs="Times New Roman"/>
          <w:sz w:val="24"/>
          <w:szCs w:val="24"/>
          <w:lang w:eastAsia="pl-PL"/>
        </w:rPr>
      </w:pP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II.2) CZAS TRWANIA ZAMÓWIENIA LUB TERMIN WYKONANIA:</w:t>
      </w:r>
      <w:r w:rsidRPr="006B588D">
        <w:rPr>
          <w:rFonts w:ascii="Times New Roman" w:eastAsia="Times New Roman" w:hAnsi="Times New Roman" w:cs="Times New Roman"/>
          <w:sz w:val="24"/>
          <w:szCs w:val="24"/>
          <w:lang w:eastAsia="pl-PL"/>
        </w:rPr>
        <w:t xml:space="preserve"> Zakończenie: 31.12.2016.</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lastRenderedPageBreak/>
        <w:t>SEKCJA III: INFORMACJE O CHARAKTERZE PRAWNYM, EKONOMICZNYM, FINANSOWYM I TECHNICZNYM</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III.1) WADIUM</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Informacja na temat wadium:</w:t>
      </w:r>
      <w:r w:rsidRPr="006B588D">
        <w:rPr>
          <w:rFonts w:ascii="Times New Roman" w:eastAsia="Times New Roman" w:hAnsi="Times New Roman" w:cs="Times New Roman"/>
          <w:sz w:val="24"/>
          <w:szCs w:val="24"/>
          <w:lang w:eastAsia="pl-PL"/>
        </w:rPr>
        <w:t xml:space="preserve"> W niniejszym postępowaniu nie wymaga się wniesienia wadium</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III.2) ZALICZKI</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6B588D" w:rsidRPr="006B588D" w:rsidRDefault="006B588D" w:rsidP="006B58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 3.1) Uprawnienia do wykonywania określonej działalności lub czynności, jeżeli przepisy prawa nakładają obowiązek ich posiadania</w:t>
      </w:r>
    </w:p>
    <w:p w:rsidR="006B588D" w:rsidRPr="006B588D" w:rsidRDefault="006B588D" w:rsidP="006B58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Opis sposobu dokonywania oceny spełniania tego warunku</w:t>
      </w:r>
    </w:p>
    <w:p w:rsidR="006B588D" w:rsidRPr="006B588D" w:rsidRDefault="006B588D" w:rsidP="006B588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Wykonawca uzna w/w warunek za spełniony, jeżeli Wykonawca wykaże, że posiada uprawnienia do wykonywania określonej działalności lub czynności, jeżeli przepisy prawa nakładają obowiązek ich posiadania, a w szczególności posiada zezwolenie* na prowadzenie schronisk dla bezdomnych zwierząt, o którym mowa w art. 7 ustawy z dnia 13 września 1996 r. o utrzymaniu czystości i porządku w gminach (</w:t>
      </w:r>
      <w:proofErr w:type="spellStart"/>
      <w:r w:rsidRPr="006B588D">
        <w:rPr>
          <w:rFonts w:ascii="Times New Roman" w:eastAsia="Times New Roman" w:hAnsi="Times New Roman" w:cs="Times New Roman"/>
          <w:sz w:val="24"/>
          <w:szCs w:val="24"/>
          <w:lang w:eastAsia="pl-PL"/>
        </w:rPr>
        <w:t>t.j.Dz.U</w:t>
      </w:r>
      <w:proofErr w:type="spellEnd"/>
      <w:r w:rsidRPr="006B588D">
        <w:rPr>
          <w:rFonts w:ascii="Times New Roman" w:eastAsia="Times New Roman" w:hAnsi="Times New Roman" w:cs="Times New Roman"/>
          <w:sz w:val="24"/>
          <w:szCs w:val="24"/>
          <w:lang w:eastAsia="pl-PL"/>
        </w:rPr>
        <w:t xml:space="preserve">. z 2012r., poz. 391, z </w:t>
      </w:r>
      <w:proofErr w:type="spellStart"/>
      <w:r w:rsidRPr="006B588D">
        <w:rPr>
          <w:rFonts w:ascii="Times New Roman" w:eastAsia="Times New Roman" w:hAnsi="Times New Roman" w:cs="Times New Roman"/>
          <w:sz w:val="24"/>
          <w:szCs w:val="24"/>
          <w:lang w:eastAsia="pl-PL"/>
        </w:rPr>
        <w:t>późn</w:t>
      </w:r>
      <w:proofErr w:type="spellEnd"/>
      <w:r w:rsidRPr="006B588D">
        <w:rPr>
          <w:rFonts w:ascii="Times New Roman" w:eastAsia="Times New Roman" w:hAnsi="Times New Roman" w:cs="Times New Roman"/>
          <w:sz w:val="24"/>
          <w:szCs w:val="24"/>
          <w:lang w:eastAsia="pl-PL"/>
        </w:rPr>
        <w:t>. zm.). Ocena spełniania powyższego warunku wymaganego od Wykonawców zostanie dokonana na podstawie złożonej oferty wg formuły spełnia - nie spełnia. *Zgodnie z art. 7 ust. 1 pkt 4 ustawy z dnia 13 września 1996 r. o utrzymaniu czystości i porządku w gminach (</w:t>
      </w:r>
      <w:proofErr w:type="spellStart"/>
      <w:r w:rsidRPr="006B588D">
        <w:rPr>
          <w:rFonts w:ascii="Times New Roman" w:eastAsia="Times New Roman" w:hAnsi="Times New Roman" w:cs="Times New Roman"/>
          <w:sz w:val="24"/>
          <w:szCs w:val="24"/>
          <w:lang w:eastAsia="pl-PL"/>
        </w:rPr>
        <w:t>t.j.Dz.U</w:t>
      </w:r>
      <w:proofErr w:type="spellEnd"/>
      <w:r w:rsidRPr="006B588D">
        <w:rPr>
          <w:rFonts w:ascii="Times New Roman" w:eastAsia="Times New Roman" w:hAnsi="Times New Roman" w:cs="Times New Roman"/>
          <w:sz w:val="24"/>
          <w:szCs w:val="24"/>
          <w:lang w:eastAsia="pl-PL"/>
        </w:rPr>
        <w:t xml:space="preserve">. z 2012 r., poz. 391 z </w:t>
      </w:r>
      <w:proofErr w:type="spellStart"/>
      <w:r w:rsidRPr="006B588D">
        <w:rPr>
          <w:rFonts w:ascii="Times New Roman" w:eastAsia="Times New Roman" w:hAnsi="Times New Roman" w:cs="Times New Roman"/>
          <w:sz w:val="24"/>
          <w:szCs w:val="24"/>
          <w:lang w:eastAsia="pl-PL"/>
        </w:rPr>
        <w:t>późn</w:t>
      </w:r>
      <w:proofErr w:type="spellEnd"/>
      <w:r w:rsidRPr="006B588D">
        <w:rPr>
          <w:rFonts w:ascii="Times New Roman" w:eastAsia="Times New Roman" w:hAnsi="Times New Roman" w:cs="Times New Roman"/>
          <w:sz w:val="24"/>
          <w:szCs w:val="24"/>
          <w:lang w:eastAsia="pl-PL"/>
        </w:rPr>
        <w:t>. zm.) niniejsze zezwolenie winni przedstawić przedsiębiorcy prowadzący działalność w niniejszym zakresie. Powyższy zapis nie dotyczy organizacji społecznych, których statutowym celem działania jest ochrona zwierząt - art. 11 ust. 4 ustawy z dnia 21 sierpnia 1997 r. o ochronie zwierząt (</w:t>
      </w:r>
      <w:proofErr w:type="spellStart"/>
      <w:r w:rsidRPr="006B588D">
        <w:rPr>
          <w:rFonts w:ascii="Times New Roman" w:eastAsia="Times New Roman" w:hAnsi="Times New Roman" w:cs="Times New Roman"/>
          <w:sz w:val="24"/>
          <w:szCs w:val="24"/>
          <w:lang w:eastAsia="pl-PL"/>
        </w:rPr>
        <w:t>t.j.Dz.U</w:t>
      </w:r>
      <w:proofErr w:type="spellEnd"/>
      <w:r w:rsidRPr="006B588D">
        <w:rPr>
          <w:rFonts w:ascii="Times New Roman" w:eastAsia="Times New Roman" w:hAnsi="Times New Roman" w:cs="Times New Roman"/>
          <w:sz w:val="24"/>
          <w:szCs w:val="24"/>
          <w:lang w:eastAsia="pl-PL"/>
        </w:rPr>
        <w:t>. z 2013 r., poz. 856) oraz gminnych jednostek organizacyjnych prowadzących taką działalność na obszarze własnej gminy - art. 7 ust. 5 ustawy o utrzymaniu czystości i porządku w gminach.</w:t>
      </w:r>
    </w:p>
    <w:p w:rsidR="006B588D" w:rsidRPr="006B588D" w:rsidRDefault="006B588D" w:rsidP="006B58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III.3.2) Wiedza i doświadczenie</w:t>
      </w:r>
    </w:p>
    <w:p w:rsidR="006B588D" w:rsidRPr="006B588D" w:rsidRDefault="006B588D" w:rsidP="006B58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Opis sposobu dokonywania oceny spełniania tego warunku</w:t>
      </w:r>
    </w:p>
    <w:p w:rsidR="006B588D" w:rsidRPr="006B588D" w:rsidRDefault="006B588D" w:rsidP="006B588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 xml:space="preserve">Zamawiający uzna w/w warunek za spełniony, jeżeli Wykonawca wykaże, że posiada wiedzę i doświadczenie, a w szczególności, że w okresie ostatnich trzech lat przed upływem terminu składania ofert, a jeżeli okres prowadzenia działalności jest krótszy - w tym okresie, wykonał lub wykonuje min. 1 usługę**, tj. prowadzenie schroniska dla bezdomnych zwierząt o wartości łącznie z podatkiem VAT, nie mniejszej niż 500.000,00 zł (słownie: pięćset tysięcy złotych 00/100). Ocena spełniania powyższego warunku wymaganego od Wykonawców zostanie dokonana na podstawie złożonej oferty wg formuły spełnia - nie spełnia. **Dopuszcza się możliwość przedstawienia usługi wykonywanej, a jeszcze nie zakończonej, zgodnie z zawartą umową, przy </w:t>
      </w:r>
      <w:r w:rsidRPr="006B588D">
        <w:rPr>
          <w:rFonts w:ascii="Times New Roman" w:eastAsia="Times New Roman" w:hAnsi="Times New Roman" w:cs="Times New Roman"/>
          <w:sz w:val="24"/>
          <w:szCs w:val="24"/>
          <w:lang w:eastAsia="pl-PL"/>
        </w:rPr>
        <w:lastRenderedPageBreak/>
        <w:t>czym, wartość wykonanej już w ramach danej umowy usługi nie może być niższa, niż wyżej określona.</w:t>
      </w:r>
    </w:p>
    <w:p w:rsidR="006B588D" w:rsidRPr="006B588D" w:rsidRDefault="006B588D" w:rsidP="006B58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III.3.3) Potencjał techniczny</w:t>
      </w:r>
    </w:p>
    <w:p w:rsidR="006B588D" w:rsidRPr="006B588D" w:rsidRDefault="006B588D" w:rsidP="006B58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Opis sposobu dokonywania oceny spełniania tego warunku</w:t>
      </w:r>
    </w:p>
    <w:p w:rsidR="006B588D" w:rsidRPr="006B588D" w:rsidRDefault="006B588D" w:rsidP="006B588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Zamawiający uzna w/w warunek za spełniony jeżeli Wykonawca wykaże, że dysponuje odpowiednim potencjałem technicznym;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B588D" w:rsidRPr="006B588D" w:rsidRDefault="006B588D" w:rsidP="006B58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III.3.4) Osoby zdolne do wykonania zamówienia</w:t>
      </w:r>
    </w:p>
    <w:p w:rsidR="006B588D" w:rsidRPr="006B588D" w:rsidRDefault="006B588D" w:rsidP="006B58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Opis sposobu dokonywania oceny spełniania tego warunku</w:t>
      </w:r>
    </w:p>
    <w:p w:rsidR="006B588D" w:rsidRPr="006B588D" w:rsidRDefault="006B588D" w:rsidP="006B588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Zamawiający uzna w/w warunek za spełniony, jeżeli Wykonawca wykaże, że dysponuje osobami zdolnymi do wykonania zamówienia;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B588D" w:rsidRPr="006B588D" w:rsidRDefault="006B588D" w:rsidP="006B588D">
      <w:pPr>
        <w:numPr>
          <w:ilvl w:val="0"/>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III.3.5) Sytuacja ekonomiczna i finansowa</w:t>
      </w:r>
    </w:p>
    <w:p w:rsidR="006B588D" w:rsidRPr="006B588D" w:rsidRDefault="006B588D" w:rsidP="006B588D">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Opis sposobu dokonywania oceny spełniania tego warunku</w:t>
      </w:r>
    </w:p>
    <w:p w:rsidR="006B588D" w:rsidRPr="006B588D" w:rsidRDefault="006B588D" w:rsidP="006B588D">
      <w:pPr>
        <w:numPr>
          <w:ilvl w:val="1"/>
          <w:numId w:val="13"/>
        </w:num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Zamawiający uzna w/w warunek za spełniony, jeżeli Wykonawca wykaże, że znajduje się w sytuacji ekonomicznej i finansowej; jednakże Zamawiający nie precyzuje w powyższym zakresie żadnych wymagań, których spełnianie Wykonawca zobowiązany jest wykazać w sposób szczególny. Ocena spełniania powyższego warunku wymaganego od Wykonawców zostanie dokonana na podstawie złożonej oferty wg formuły spełnia - nie spełnia.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6B588D" w:rsidRPr="006B588D" w:rsidRDefault="006B588D" w:rsidP="006B588D">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potwierdzenie posiadania uprawnień do wykonywania określonej działalności lub czynności, jeżeli przepisy prawa nakładają obowiązek ich posiadania, w szczególności koncesje, zezwolenia lub licencje;</w:t>
      </w:r>
    </w:p>
    <w:p w:rsidR="006B588D" w:rsidRPr="006B588D" w:rsidRDefault="006B588D" w:rsidP="006B588D">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 xml:space="preserve">wykaz wykonanych, a w przypadku świadczeń okresowych lub ciągłych również wykonywanych, głównych dostaw lub usług, w okresie ostatnich trzech lat przed upływem terminu składania ofert albo wniosków o dopuszczenie do udziału w </w:t>
      </w:r>
      <w:r w:rsidRPr="006B588D">
        <w:rPr>
          <w:rFonts w:ascii="Times New Roman" w:eastAsia="Times New Roman" w:hAnsi="Times New Roman" w:cs="Times New Roman"/>
          <w:sz w:val="24"/>
          <w:szCs w:val="24"/>
          <w:lang w:eastAsia="pl-PL"/>
        </w:rPr>
        <w:lastRenderedPageBreak/>
        <w:t>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6B588D" w:rsidRPr="006B588D" w:rsidRDefault="006B588D" w:rsidP="006B588D">
      <w:pPr>
        <w:numPr>
          <w:ilvl w:val="0"/>
          <w:numId w:val="15"/>
        </w:numPr>
        <w:spacing w:before="100" w:beforeAutospacing="1" w:after="180" w:line="240" w:lineRule="auto"/>
        <w:ind w:right="300"/>
        <w:jc w:val="both"/>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oświadczenie o braku podstaw do wykluczenia;</w:t>
      </w:r>
    </w:p>
    <w:p w:rsidR="006B588D" w:rsidRPr="006B588D" w:rsidRDefault="006B588D" w:rsidP="006B588D">
      <w:pPr>
        <w:numPr>
          <w:ilvl w:val="0"/>
          <w:numId w:val="15"/>
        </w:numPr>
        <w:spacing w:before="100" w:beforeAutospacing="1" w:after="180" w:line="240" w:lineRule="auto"/>
        <w:ind w:right="300"/>
        <w:jc w:val="both"/>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III.4.3) Dokumenty podmiotów zagranicznych</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III.4.3.1) dokument wystawiony w kraju, w którym ma siedzibę lub miejsce zamieszkania potwierdzający, że:</w:t>
      </w:r>
    </w:p>
    <w:p w:rsidR="006B588D" w:rsidRPr="006B588D" w:rsidRDefault="006B588D" w:rsidP="006B588D">
      <w:pPr>
        <w:numPr>
          <w:ilvl w:val="0"/>
          <w:numId w:val="16"/>
        </w:numPr>
        <w:spacing w:before="100" w:beforeAutospacing="1" w:after="180" w:line="240" w:lineRule="auto"/>
        <w:ind w:right="300"/>
        <w:jc w:val="both"/>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nie otwarto jego likwidacji ani nie ogłoszono upadłości - wystawiony nie wcześniej niż 6 miesięcy przed upływem terminu składania wniosków o dopuszczenie do udziału w postępowaniu o udzielenie zamówienia albo składania ofert;</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III.4.4) Dokumenty dotyczące przynależności do tej samej grupy kapitałowej</w:t>
      </w:r>
    </w:p>
    <w:p w:rsidR="006B588D" w:rsidRPr="006B588D" w:rsidRDefault="006B588D" w:rsidP="006B588D">
      <w:pPr>
        <w:numPr>
          <w:ilvl w:val="0"/>
          <w:numId w:val="17"/>
        </w:numPr>
        <w:spacing w:before="100" w:beforeAutospacing="1" w:after="180" w:line="240" w:lineRule="auto"/>
        <w:ind w:right="300"/>
        <w:jc w:val="both"/>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III.6) INNE DOKUMENTY</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Inne dokumenty niewymienione w pkt III.4) albo w pkt III.5)</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 xml:space="preserve">1. Jeżeli w miejscu zamieszkania osoby lub w kraju, w którym Wykonawca ma siedzibę lub miejsce zamieszkania, nie wydaje się dokumentu, o którym mowa w pkt III.4.3.1) niniejszego ogłoszenia, zastępuje się go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2. 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w:t>
      </w:r>
      <w:r w:rsidRPr="006B588D">
        <w:rPr>
          <w:rFonts w:ascii="Times New Roman" w:eastAsia="Times New Roman" w:hAnsi="Times New Roman" w:cs="Times New Roman"/>
          <w:sz w:val="24"/>
          <w:szCs w:val="24"/>
          <w:lang w:eastAsia="pl-PL"/>
        </w:rPr>
        <w:lastRenderedPageBreak/>
        <w:t>szczególności przedstawiając w tym celu pisemne zobowiązanie (w formie oryginału) tych podmiotów do oddania mu do dyspozycji niezbędnych zasobów na okres korzystania z nich przy wykonywaniu zamówienia. 3. W przypadku zatrudnienia Podwykonawców, Wykonawca załączy do oferty informację wg Formularza nr 5 SIWZ dotyczącą Podwykonawców. 4. Wykonawca załączy do oferty pełnomocnictwo, czyli dokument stwierdzający ustanowienie pełnomocnictwa do reprezentowania w postępowaniu o udzielenie zamówienia, albo reprezentowania w postępowaniu o udzielenie zamówienia i zawarcia umowy, o ile sposób reprezentacji nie wynika z innych dokumentów, np. z odpisu z właściwego rejestru. 5. Informacja dla Wykonawców wspólnie ubiegających się o udzielenie zamówienia: W przypadku Wykonawców wspólnie ubiegających się o udzielenie zamówienia, żaden z nich nie może podlegać wykluczeniu z powodu niespełniania warunków, o których mowa w art. 24 ust. 1 ustawy Prawo zamówień publicznych, natomiast warunki określone w pkt III.3) niniejszego ogłoszenia muszą spełniać łącznie. 6. Zakres i forma ww. dokumentów muszą być zgodne z Rozporządzeniem Prezesa Rady Ministrów z dn. 19.02.2013 r. (Dz. U. 2013 r. poz. 231) w sprawie rodzajów dokumentów, jakich może żądać zamawiający od wykonawcy, oraz form, w jakich te dokumenty mogą być składane. Zamawiający zażąda przedstawienia oryginału lub notarialnie poświadczonej kopii dokumentu wyłącznie wtedy, gdy złożona kopia dokumentu będzie nieczytelna lub będzie budziła wątpliwości co do jej prawdziwości. 7. W przypadku Wykonawców wspólnie ubiegających się o udzielenie zamówienia oraz w przypadku innych podmiotów, na zasobach których wykonawca polega na zasadach określonych w art. 26 ust. 2b ustawy Prawo zamówień publicznych, kopie dokumentów dotyczących odpowiednio Wykonawcy lub tych podmiotów winny być poświadczone za zgodność z oryginałem odpowiednio przez Wykonawcę lub te podmioty. 8. Dokumenty sporządzone w języku obcym winny być złożone wraz z tłumaczeniem na język polski. 9. W przypadku kiedy Wykonawca z uzasadnionych przyczyn o obiektywnym charakterze nie jest w stanie uzyskać poświadczenia (dowodu o którym mowa w pkt III.4.1) jako dowód traktowane będzie oświadczenie Wykonawcy. Jeżeli Wykonawca składa oświadczenie, zobowiązany jest podać przyczyny braku możliwości uzyskania poświadczenia.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sz w:val="24"/>
          <w:szCs w:val="24"/>
          <w:lang w:eastAsia="pl-PL"/>
        </w:rPr>
        <w:t>SEKCJA IV: PROCEDURA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IV.1) TRYB UDZIELENIA ZAMÓWIENIA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IV.1.1) Tryb udzielenia zamówienia:</w:t>
      </w:r>
      <w:r w:rsidRPr="006B588D">
        <w:rPr>
          <w:rFonts w:ascii="Times New Roman" w:eastAsia="Times New Roman" w:hAnsi="Times New Roman" w:cs="Times New Roman"/>
          <w:sz w:val="24"/>
          <w:szCs w:val="24"/>
          <w:lang w:eastAsia="pl-PL"/>
        </w:rPr>
        <w:t xml:space="preserve"> przetarg nieograniczony.</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IV.2) KRYTERIA OCENY OFERT</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 xml:space="preserve">IV.2.1) Kryteria oceny ofert: </w:t>
      </w:r>
      <w:r w:rsidRPr="006B588D">
        <w:rPr>
          <w:rFonts w:ascii="Times New Roman" w:eastAsia="Times New Roman" w:hAnsi="Times New Roman" w:cs="Times New Roman"/>
          <w:sz w:val="24"/>
          <w:szCs w:val="24"/>
          <w:lang w:eastAsia="pl-PL"/>
        </w:rPr>
        <w:t>najniższa cena.</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IV.4) INFORMACJE ADMINISTRACYJNE</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IV.4.1)</w:t>
      </w:r>
      <w:r w:rsidRPr="006B588D">
        <w:rPr>
          <w:rFonts w:ascii="Times New Roman" w:eastAsia="Times New Roman" w:hAnsi="Times New Roman" w:cs="Times New Roman"/>
          <w:sz w:val="24"/>
          <w:szCs w:val="24"/>
          <w:lang w:eastAsia="pl-PL"/>
        </w:rPr>
        <w:t> </w:t>
      </w:r>
      <w:r w:rsidRPr="006B588D">
        <w:rPr>
          <w:rFonts w:ascii="Times New Roman" w:eastAsia="Times New Roman" w:hAnsi="Times New Roman" w:cs="Times New Roman"/>
          <w:b/>
          <w:bCs/>
          <w:sz w:val="24"/>
          <w:szCs w:val="24"/>
          <w:lang w:eastAsia="pl-PL"/>
        </w:rPr>
        <w:t>Adres strony internetowej, na której jest dostępna specyfikacja istotnych warunków zamówienia:</w:t>
      </w:r>
      <w:r w:rsidRPr="006B588D">
        <w:rPr>
          <w:rFonts w:ascii="Times New Roman" w:eastAsia="Times New Roman" w:hAnsi="Times New Roman" w:cs="Times New Roman"/>
          <w:sz w:val="24"/>
          <w:szCs w:val="24"/>
          <w:lang w:eastAsia="pl-PL"/>
        </w:rPr>
        <w:t xml:space="preserve"> www.zp.tczew.pl</w:t>
      </w:r>
      <w:r w:rsidRPr="006B588D">
        <w:rPr>
          <w:rFonts w:ascii="Times New Roman" w:eastAsia="Times New Roman" w:hAnsi="Times New Roman" w:cs="Times New Roman"/>
          <w:sz w:val="24"/>
          <w:szCs w:val="24"/>
          <w:lang w:eastAsia="pl-PL"/>
        </w:rPr>
        <w:br/>
      </w:r>
      <w:r w:rsidRPr="006B588D">
        <w:rPr>
          <w:rFonts w:ascii="Times New Roman" w:eastAsia="Times New Roman" w:hAnsi="Times New Roman" w:cs="Times New Roman"/>
          <w:b/>
          <w:bCs/>
          <w:sz w:val="24"/>
          <w:szCs w:val="24"/>
          <w:lang w:eastAsia="pl-PL"/>
        </w:rPr>
        <w:t>Specyfikację istotnych warunków zamówienia można uzyskać pod adresem:</w:t>
      </w:r>
      <w:r w:rsidRPr="006B588D">
        <w:rPr>
          <w:rFonts w:ascii="Times New Roman" w:eastAsia="Times New Roman" w:hAnsi="Times New Roman" w:cs="Times New Roman"/>
          <w:sz w:val="24"/>
          <w:szCs w:val="24"/>
          <w:lang w:eastAsia="pl-PL"/>
        </w:rPr>
        <w:t xml:space="preserve"> Urząd Miejski w Tczewie, Wydział Zamówień Publicznych, pok. 46. Opłata za wydanie SIWZ - 11,00 zł...</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IV.4.4) Termin składania wniosków o dopuszczenie do udziału w postępowaniu lub ofert:</w:t>
      </w:r>
      <w:r w:rsidRPr="006B588D">
        <w:rPr>
          <w:rFonts w:ascii="Times New Roman" w:eastAsia="Times New Roman" w:hAnsi="Times New Roman" w:cs="Times New Roman"/>
          <w:sz w:val="24"/>
          <w:szCs w:val="24"/>
          <w:lang w:eastAsia="pl-PL"/>
        </w:rPr>
        <w:t xml:space="preserve"> 10.10.2013 godzina 08:30, miejsce: Biuro Obsługi Klienta Urzędu Miejskiego w Tczewie, Plac Piłsudskiego 1.</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lastRenderedPageBreak/>
        <w:t>IV.4.5) Termin związania ofertą:</w:t>
      </w:r>
      <w:r w:rsidRPr="006B588D">
        <w:rPr>
          <w:rFonts w:ascii="Times New Roman" w:eastAsia="Times New Roman" w:hAnsi="Times New Roman" w:cs="Times New Roman"/>
          <w:sz w:val="24"/>
          <w:szCs w:val="24"/>
          <w:lang w:eastAsia="pl-PL"/>
        </w:rPr>
        <w:t xml:space="preserve"> okres w dniach: 30 (od ostatecznego terminu składania ofert).</w:t>
      </w:r>
    </w:p>
    <w:p w:rsidR="006B588D" w:rsidRPr="006B588D" w:rsidRDefault="006B588D" w:rsidP="006B588D">
      <w:pPr>
        <w:spacing w:before="100" w:beforeAutospacing="1" w:after="100" w:afterAutospacing="1" w:line="240" w:lineRule="auto"/>
        <w:rPr>
          <w:rFonts w:ascii="Times New Roman" w:eastAsia="Times New Roman" w:hAnsi="Times New Roman" w:cs="Times New Roman"/>
          <w:sz w:val="24"/>
          <w:szCs w:val="24"/>
          <w:lang w:eastAsia="pl-PL"/>
        </w:rPr>
      </w:pPr>
      <w:r w:rsidRPr="006B588D">
        <w:rPr>
          <w:rFonts w:ascii="Times New Roman" w:eastAsia="Times New Roman" w:hAnsi="Times New Roman" w:cs="Times New Roman"/>
          <w:b/>
          <w:bCs/>
          <w:sz w:val="24"/>
          <w:szCs w:val="24"/>
          <w:lang w:eastAsia="pl-PL"/>
        </w:rPr>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6B588D">
        <w:rPr>
          <w:rFonts w:ascii="Times New Roman" w:eastAsia="Times New Roman" w:hAnsi="Times New Roman" w:cs="Times New Roman"/>
          <w:sz w:val="24"/>
          <w:szCs w:val="24"/>
          <w:lang w:eastAsia="pl-PL"/>
        </w:rPr>
        <w:t>nie</w:t>
      </w:r>
    </w:p>
    <w:p w:rsidR="006B588D" w:rsidRPr="006B588D" w:rsidRDefault="006B588D" w:rsidP="006B588D">
      <w:pPr>
        <w:spacing w:after="0" w:line="240" w:lineRule="auto"/>
        <w:rPr>
          <w:rFonts w:ascii="Times New Roman" w:eastAsia="Times New Roman" w:hAnsi="Times New Roman" w:cs="Times New Roman"/>
          <w:sz w:val="24"/>
          <w:szCs w:val="24"/>
          <w:lang w:eastAsia="pl-PL"/>
        </w:rPr>
      </w:pPr>
    </w:p>
    <w:p w:rsidR="009277BE" w:rsidRPr="006B588D" w:rsidRDefault="009277BE" w:rsidP="006B588D">
      <w:bookmarkStart w:id="0" w:name="_GoBack"/>
      <w:bookmarkEnd w:id="0"/>
    </w:p>
    <w:sectPr w:rsidR="009277BE" w:rsidRPr="006B58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6E12"/>
    <w:multiLevelType w:val="multilevel"/>
    <w:tmpl w:val="0878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351F82"/>
    <w:multiLevelType w:val="multilevel"/>
    <w:tmpl w:val="09069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381D66"/>
    <w:multiLevelType w:val="multilevel"/>
    <w:tmpl w:val="1724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80247FA"/>
    <w:multiLevelType w:val="multilevel"/>
    <w:tmpl w:val="22AA59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136D4"/>
    <w:multiLevelType w:val="multilevel"/>
    <w:tmpl w:val="2794BB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704486"/>
    <w:multiLevelType w:val="multilevel"/>
    <w:tmpl w:val="26D8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14F7171"/>
    <w:multiLevelType w:val="multilevel"/>
    <w:tmpl w:val="BA587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A6D35F2"/>
    <w:multiLevelType w:val="multilevel"/>
    <w:tmpl w:val="8A369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5669E"/>
    <w:multiLevelType w:val="multilevel"/>
    <w:tmpl w:val="2DCA1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1657C68"/>
    <w:multiLevelType w:val="multilevel"/>
    <w:tmpl w:val="03808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307307E"/>
    <w:multiLevelType w:val="multilevel"/>
    <w:tmpl w:val="2CC62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6560BA6"/>
    <w:multiLevelType w:val="multilevel"/>
    <w:tmpl w:val="20C2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8DC6F72"/>
    <w:multiLevelType w:val="multilevel"/>
    <w:tmpl w:val="76341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D13285E"/>
    <w:multiLevelType w:val="multilevel"/>
    <w:tmpl w:val="A754D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78A3CFB"/>
    <w:multiLevelType w:val="multilevel"/>
    <w:tmpl w:val="4A4008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A94DBE"/>
    <w:multiLevelType w:val="multilevel"/>
    <w:tmpl w:val="91866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DEB064F"/>
    <w:multiLevelType w:val="multilevel"/>
    <w:tmpl w:val="70DC4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2"/>
  </w:num>
  <w:num w:numId="4">
    <w:abstractNumId w:val="16"/>
  </w:num>
  <w:num w:numId="5">
    <w:abstractNumId w:val="6"/>
  </w:num>
  <w:num w:numId="6">
    <w:abstractNumId w:val="11"/>
  </w:num>
  <w:num w:numId="7">
    <w:abstractNumId w:val="3"/>
  </w:num>
  <w:num w:numId="8">
    <w:abstractNumId w:val="15"/>
  </w:num>
  <w:num w:numId="9">
    <w:abstractNumId w:val="8"/>
  </w:num>
  <w:num w:numId="10">
    <w:abstractNumId w:val="1"/>
  </w:num>
  <w:num w:numId="11">
    <w:abstractNumId w:val="9"/>
  </w:num>
  <w:num w:numId="12">
    <w:abstractNumId w:val="0"/>
  </w:num>
  <w:num w:numId="13">
    <w:abstractNumId w:val="14"/>
  </w:num>
  <w:num w:numId="14">
    <w:abstractNumId w:val="12"/>
  </w:num>
  <w:num w:numId="15">
    <w:abstractNumId w:val="13"/>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C3F"/>
    <w:rsid w:val="00261728"/>
    <w:rsid w:val="005863C8"/>
    <w:rsid w:val="006B588D"/>
    <w:rsid w:val="009277BE"/>
    <w:rsid w:val="00D33C3F"/>
    <w:rsid w:val="00E91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26526">
      <w:bodyDiv w:val="1"/>
      <w:marLeft w:val="0"/>
      <w:marRight w:val="0"/>
      <w:marTop w:val="0"/>
      <w:marBottom w:val="0"/>
      <w:divBdr>
        <w:top w:val="none" w:sz="0" w:space="0" w:color="auto"/>
        <w:left w:val="none" w:sz="0" w:space="0" w:color="auto"/>
        <w:bottom w:val="none" w:sz="0" w:space="0" w:color="auto"/>
        <w:right w:val="none" w:sz="0" w:space="0" w:color="auto"/>
      </w:divBdr>
      <w:divsChild>
        <w:div w:id="785194243">
          <w:marLeft w:val="150"/>
          <w:marRight w:val="0"/>
          <w:marTop w:val="0"/>
          <w:marBottom w:val="0"/>
          <w:divBdr>
            <w:top w:val="none" w:sz="0" w:space="0" w:color="auto"/>
            <w:left w:val="none" w:sz="0" w:space="0" w:color="auto"/>
            <w:bottom w:val="none" w:sz="0" w:space="0" w:color="auto"/>
            <w:right w:val="none" w:sz="0" w:space="0" w:color="auto"/>
          </w:divBdr>
        </w:div>
      </w:divsChild>
    </w:div>
    <w:div w:id="1129861364">
      <w:bodyDiv w:val="1"/>
      <w:marLeft w:val="0"/>
      <w:marRight w:val="0"/>
      <w:marTop w:val="0"/>
      <w:marBottom w:val="0"/>
      <w:divBdr>
        <w:top w:val="none" w:sz="0" w:space="0" w:color="auto"/>
        <w:left w:val="none" w:sz="0" w:space="0" w:color="auto"/>
        <w:bottom w:val="none" w:sz="0" w:space="0" w:color="auto"/>
        <w:right w:val="none" w:sz="0" w:space="0" w:color="auto"/>
      </w:divBdr>
      <w:divsChild>
        <w:div w:id="770857525">
          <w:marLeft w:val="150"/>
          <w:marRight w:val="0"/>
          <w:marTop w:val="0"/>
          <w:marBottom w:val="0"/>
          <w:divBdr>
            <w:top w:val="none" w:sz="0" w:space="0" w:color="auto"/>
            <w:left w:val="none" w:sz="0" w:space="0" w:color="auto"/>
            <w:bottom w:val="none" w:sz="0" w:space="0" w:color="auto"/>
            <w:right w:val="none" w:sz="0" w:space="0" w:color="auto"/>
          </w:divBdr>
        </w:div>
      </w:divsChild>
    </w:div>
    <w:div w:id="1976906851">
      <w:bodyDiv w:val="1"/>
      <w:marLeft w:val="0"/>
      <w:marRight w:val="0"/>
      <w:marTop w:val="0"/>
      <w:marBottom w:val="0"/>
      <w:divBdr>
        <w:top w:val="none" w:sz="0" w:space="0" w:color="auto"/>
        <w:left w:val="none" w:sz="0" w:space="0" w:color="auto"/>
        <w:bottom w:val="none" w:sz="0" w:space="0" w:color="auto"/>
        <w:right w:val="none" w:sz="0" w:space="0" w:color="auto"/>
      </w:divBdr>
      <w:divsChild>
        <w:div w:id="920792997">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p.tcze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1789</Words>
  <Characters>10740</Characters>
  <Application>Microsoft Office Word</Application>
  <DocSecurity>0</DocSecurity>
  <Lines>89</Lines>
  <Paragraphs>25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2013-10-01T10:19:00Z</dcterms:created>
  <dcterms:modified xsi:type="dcterms:W3CDTF">2013-10-01T10:19:00Z</dcterms:modified>
</cp:coreProperties>
</file>