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3D" w:rsidRPr="005F7F3D" w:rsidRDefault="005F7F3D" w:rsidP="005F7F3D">
      <w:pPr>
        <w:spacing w:after="24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Ogłoszenie nr 511206-N-2020 z dnia 2020-02-12 r. </w:t>
      </w:r>
    </w:p>
    <w:p w:rsidR="005F7F3D" w:rsidRPr="005F7F3D" w:rsidRDefault="005F7F3D" w:rsidP="005F7F3D">
      <w:pPr>
        <w:spacing w:after="0" w:line="240" w:lineRule="auto"/>
        <w:jc w:val="center"/>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Gmina Miejska Tczew: Modernizacja kanalizacji deszczowej w ulicy Południowej i Pomorskiej w Tczewie</w:t>
      </w:r>
      <w:r w:rsidRPr="005F7F3D">
        <w:rPr>
          <w:rFonts w:ascii="Times New Roman" w:eastAsia="Times New Roman" w:hAnsi="Times New Roman" w:cs="Times New Roman"/>
          <w:sz w:val="24"/>
          <w:szCs w:val="24"/>
          <w:lang w:eastAsia="pl-PL"/>
        </w:rPr>
        <w:br/>
        <w:t xml:space="preserve">OGŁOSZENIE O ZAMÓWIENIU - Roboty budowlane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Zamieszczanie ogłoszenia:</w:t>
      </w:r>
      <w:r w:rsidRPr="005F7F3D">
        <w:rPr>
          <w:rFonts w:ascii="Times New Roman" w:eastAsia="Times New Roman" w:hAnsi="Times New Roman" w:cs="Times New Roman"/>
          <w:sz w:val="24"/>
          <w:szCs w:val="24"/>
          <w:lang w:eastAsia="pl-PL"/>
        </w:rPr>
        <w:t xml:space="preserve"> Zamieszczanie obowiązkowe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Ogłoszenie dotyczy:</w:t>
      </w:r>
      <w:r w:rsidRPr="005F7F3D">
        <w:rPr>
          <w:rFonts w:ascii="Times New Roman" w:eastAsia="Times New Roman" w:hAnsi="Times New Roman" w:cs="Times New Roman"/>
          <w:sz w:val="24"/>
          <w:szCs w:val="24"/>
          <w:lang w:eastAsia="pl-PL"/>
        </w:rPr>
        <w:t xml:space="preserve"> Zamówienia publicznego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Nazwa projektu lub programu</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7F3D">
        <w:rPr>
          <w:rFonts w:ascii="Times New Roman" w:eastAsia="Times New Roman" w:hAnsi="Times New Roman" w:cs="Times New Roman"/>
          <w:sz w:val="24"/>
          <w:szCs w:val="24"/>
          <w:lang w:eastAsia="pl-PL"/>
        </w:rPr>
        <w:t>Pzp</w:t>
      </w:r>
      <w:proofErr w:type="spellEnd"/>
      <w:r w:rsidRPr="005F7F3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u w:val="single"/>
          <w:lang w:eastAsia="pl-PL"/>
        </w:rPr>
        <w:t>SEKCJA I: ZAMAWIAJĄCY</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Postępowanie przeprowadza centralny zamawiający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Informacje na temat podmiotu któremu zamawiający powierzył/powierzyli prowadzenie postępowania:</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Postępowanie jest przeprowadzane wspólnie przez zamawiających</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Informacje dodatkowe:</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 1) NAZWA I ADRES: </w:t>
      </w:r>
      <w:r w:rsidRPr="005F7F3D">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5F7F3D">
        <w:rPr>
          <w:rFonts w:ascii="Times New Roman" w:eastAsia="Times New Roman" w:hAnsi="Times New Roman" w:cs="Times New Roman"/>
          <w:sz w:val="24"/>
          <w:szCs w:val="24"/>
          <w:lang w:eastAsia="pl-PL"/>
        </w:rPr>
        <w:br/>
        <w:t xml:space="preserve">Adres strony internetowej (URL): www.zp.tczew.pl </w:t>
      </w:r>
      <w:r w:rsidRPr="005F7F3D">
        <w:rPr>
          <w:rFonts w:ascii="Times New Roman" w:eastAsia="Times New Roman" w:hAnsi="Times New Roman" w:cs="Times New Roman"/>
          <w:sz w:val="24"/>
          <w:szCs w:val="24"/>
          <w:lang w:eastAsia="pl-PL"/>
        </w:rPr>
        <w:br/>
        <w:t xml:space="preserve">Adres profilu nabywcy: </w:t>
      </w:r>
      <w:r w:rsidRPr="005F7F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 2) RODZAJ ZAMAWIAJĄCEGO: </w:t>
      </w:r>
      <w:r w:rsidRPr="005F7F3D">
        <w:rPr>
          <w:rFonts w:ascii="Times New Roman" w:eastAsia="Times New Roman" w:hAnsi="Times New Roman" w:cs="Times New Roman"/>
          <w:sz w:val="24"/>
          <w:szCs w:val="24"/>
          <w:lang w:eastAsia="pl-PL"/>
        </w:rPr>
        <w:t xml:space="preserve">Administracja samorządowa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I.3) WSPÓLNE UDZIELANIE ZAMÓWIENIA </w:t>
      </w:r>
      <w:r w:rsidRPr="005F7F3D">
        <w:rPr>
          <w:rFonts w:ascii="Times New Roman" w:eastAsia="Times New Roman" w:hAnsi="Times New Roman" w:cs="Times New Roman"/>
          <w:b/>
          <w:bCs/>
          <w:i/>
          <w:iCs/>
          <w:sz w:val="24"/>
          <w:szCs w:val="24"/>
          <w:lang w:eastAsia="pl-PL"/>
        </w:rPr>
        <w:t>(jeżeli dotyczy)</w:t>
      </w:r>
      <w:r w:rsidRPr="005F7F3D">
        <w:rPr>
          <w:rFonts w:ascii="Times New Roman" w:eastAsia="Times New Roman" w:hAnsi="Times New Roman" w:cs="Times New Roman"/>
          <w:b/>
          <w:bCs/>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I.4) KOMUNIKACJA: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Tak </w:t>
      </w:r>
      <w:r w:rsidRPr="005F7F3D">
        <w:rPr>
          <w:rFonts w:ascii="Times New Roman" w:eastAsia="Times New Roman" w:hAnsi="Times New Roman" w:cs="Times New Roman"/>
          <w:sz w:val="24"/>
          <w:szCs w:val="24"/>
          <w:lang w:eastAsia="pl-PL"/>
        </w:rPr>
        <w:br/>
        <w:t xml:space="preserve">www.zp.tczew.pl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Tak </w:t>
      </w:r>
      <w:r w:rsidRPr="005F7F3D">
        <w:rPr>
          <w:rFonts w:ascii="Times New Roman" w:eastAsia="Times New Roman" w:hAnsi="Times New Roman" w:cs="Times New Roman"/>
          <w:sz w:val="24"/>
          <w:szCs w:val="24"/>
          <w:lang w:eastAsia="pl-PL"/>
        </w:rPr>
        <w:br/>
        <w:t xml:space="preserve">www.zp.tczew.pl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Oferty lub wnioski o dopuszczenie do udziału w postępowaniu należy przesyłać:</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Elektronicznie</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adres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Nie </w:t>
      </w:r>
      <w:r w:rsidRPr="005F7F3D">
        <w:rPr>
          <w:rFonts w:ascii="Times New Roman" w:eastAsia="Times New Roman" w:hAnsi="Times New Roman" w:cs="Times New Roman"/>
          <w:sz w:val="24"/>
          <w:szCs w:val="24"/>
          <w:lang w:eastAsia="pl-PL"/>
        </w:rPr>
        <w:br/>
        <w:t xml:space="preserve">Inny sposób: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Tak </w:t>
      </w:r>
      <w:r w:rsidRPr="005F7F3D">
        <w:rPr>
          <w:rFonts w:ascii="Times New Roman" w:eastAsia="Times New Roman" w:hAnsi="Times New Roman" w:cs="Times New Roman"/>
          <w:sz w:val="24"/>
          <w:szCs w:val="24"/>
          <w:lang w:eastAsia="pl-PL"/>
        </w:rPr>
        <w:br/>
        <w:t xml:space="preserve">Inny sposób: </w:t>
      </w:r>
      <w:r w:rsidRPr="005F7F3D">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5F7F3D">
        <w:rPr>
          <w:rFonts w:ascii="Times New Roman" w:eastAsia="Times New Roman" w:hAnsi="Times New Roman" w:cs="Times New Roman"/>
          <w:sz w:val="24"/>
          <w:szCs w:val="24"/>
          <w:lang w:eastAsia="pl-PL"/>
        </w:rPr>
        <w:br/>
        <w:t xml:space="preserve">Adres: </w:t>
      </w:r>
      <w:r w:rsidRPr="005F7F3D">
        <w:rPr>
          <w:rFonts w:ascii="Times New Roman" w:eastAsia="Times New Roman" w:hAnsi="Times New Roman" w:cs="Times New Roman"/>
          <w:sz w:val="24"/>
          <w:szCs w:val="24"/>
          <w:lang w:eastAsia="pl-PL"/>
        </w:rPr>
        <w:br/>
        <w:t xml:space="preserve">Urząd Miejski w Tczewie, Biuro Obsługi Klienta, Pl. Piłsudskiego 1, 83-110 Tczew.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u w:val="single"/>
          <w:lang w:eastAsia="pl-PL"/>
        </w:rPr>
        <w:t xml:space="preserve">SEKCJA II: PRZEDMIOT ZAMÓWIENIA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II.1) Nazwa nadana zamówieniu przez zamawiającego: </w:t>
      </w:r>
      <w:r w:rsidRPr="005F7F3D">
        <w:rPr>
          <w:rFonts w:ascii="Times New Roman" w:eastAsia="Times New Roman" w:hAnsi="Times New Roman" w:cs="Times New Roman"/>
          <w:sz w:val="24"/>
          <w:szCs w:val="24"/>
          <w:lang w:eastAsia="pl-PL"/>
        </w:rPr>
        <w:t xml:space="preserve">Modernizacja kanalizacji deszczowej w ulicy Południowej i Pomorskiej w Tczewie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Numer referencyjny: </w:t>
      </w:r>
      <w:r w:rsidRPr="005F7F3D">
        <w:rPr>
          <w:rFonts w:ascii="Times New Roman" w:eastAsia="Times New Roman" w:hAnsi="Times New Roman" w:cs="Times New Roman"/>
          <w:sz w:val="24"/>
          <w:szCs w:val="24"/>
          <w:lang w:eastAsia="pl-PL"/>
        </w:rPr>
        <w:t xml:space="preserve">BZP.271.3.1.2020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7F3D" w:rsidRPr="005F7F3D" w:rsidRDefault="005F7F3D" w:rsidP="005F7F3D">
      <w:pPr>
        <w:spacing w:after="0" w:line="240" w:lineRule="auto"/>
        <w:jc w:val="both"/>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II.2) Rodzaj zamówienia: </w:t>
      </w:r>
      <w:r w:rsidRPr="005F7F3D">
        <w:rPr>
          <w:rFonts w:ascii="Times New Roman" w:eastAsia="Times New Roman" w:hAnsi="Times New Roman" w:cs="Times New Roman"/>
          <w:sz w:val="24"/>
          <w:szCs w:val="24"/>
          <w:lang w:eastAsia="pl-PL"/>
        </w:rPr>
        <w:t xml:space="preserve">Roboty budowlane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II.3) Informacja o możliwości składania ofert częściowych</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Zamówienie podzielone jest na części: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Oferty lub wnioski o dopuszczenie do udziału w postępowaniu można składać w odniesieniu do:</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II.4) Krótki opis przedmiotu zamówienia </w:t>
      </w:r>
      <w:r w:rsidRPr="005F7F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7F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7F3D">
        <w:rPr>
          <w:rFonts w:ascii="Times New Roman" w:eastAsia="Times New Roman" w:hAnsi="Times New Roman" w:cs="Times New Roman"/>
          <w:sz w:val="24"/>
          <w:szCs w:val="24"/>
          <w:lang w:eastAsia="pl-PL"/>
        </w:rPr>
        <w:t xml:space="preserve">Przedmiotem zamówienia jest modernizacja kanalizacji deszczowej w ulicy Południowej i Pomorskiej w Tczewie. Modernizacja kanalizacji deszczowej przebiegać będzie po trasie obecnie istniejącej kanalizacji deszczowej z zachowaniem spadków i zagłębień rur oraz posadowieniem nowych studni w miejscu modernizowanych. Rzędne włazów studni dostosować należy do niwelety terenu. Na czas prowadzenia robót w pasie drogowym planuje się przejazd jedną stroną drogi lub całkowite zamknięcie z zaplanowanym objazdem. Wykonawca sporządzi projekt organizacji ruchu w uzgodnieniu z Zarządcą Drogi. Wykonawca włączy istniejące kraty uliczne, jeżeli ich stan techniczny będzie dobry lub wymieni je na nowe. Modernizacja odcinka kanalizacji deszczowej obejmuje m.in.: • wymianę odcinków kanalizacji deszczowej (po trasie istniejącej) na rury PP DN500 mm łączone na kielich z uszczelką - typ ciężki SN8; • ustawienie studni rewizyjnych z kręgów żelbetowych; • rury osłonowe na kablach energetycznych, gazowych i telekomunikacyjnych w skrzyżowaniu z siecią deszczową; Roboty drogowe: • rozebranie podbudowy z mieszanek mineralno- bitumicznych z warstwą wiążącą asfaltową; • odtworzenie nawierzchni z mieszanek mineralno- bitumicznych z warstwą wiążącą asfaltową; Roboty ziemne • wykop mechaniczny do 5 m z wywozem i utylizacja urobku oraz gruzu, materiałów bitumicznych (wymiana gruntu); • pełne umocnienie pionowe ścian wykopu KONIECZNE; • wykonanie podłoża z pospółki pod rurociąg i studnie; • obsypanie rurociągów pospółką warstwą 0,30 m ponad wierzch rury z ręcznym wykonaniem zagęszczenia; • wykonanie zabezpieczenia istniejącego uzbrojenia podziemnego, podwieszenie kabli energetycznych i telekomunikacyjnych oraz rurociągów; • zasypanie wykopów z wykonaniem zagęszczenia; Roboty montażowe • ułożenie rur PCV - 500 SN8 typu ciężkiego łączonych na wcisk z uszczelką gumową – 100 </w:t>
      </w:r>
      <w:proofErr w:type="spellStart"/>
      <w:r w:rsidRPr="005F7F3D">
        <w:rPr>
          <w:rFonts w:ascii="Times New Roman" w:eastAsia="Times New Roman" w:hAnsi="Times New Roman" w:cs="Times New Roman"/>
          <w:sz w:val="24"/>
          <w:szCs w:val="24"/>
          <w:lang w:eastAsia="pl-PL"/>
        </w:rPr>
        <w:t>mb</w:t>
      </w:r>
      <w:proofErr w:type="spellEnd"/>
      <w:r w:rsidRPr="005F7F3D">
        <w:rPr>
          <w:rFonts w:ascii="Times New Roman" w:eastAsia="Times New Roman" w:hAnsi="Times New Roman" w:cs="Times New Roman"/>
          <w:sz w:val="24"/>
          <w:szCs w:val="24"/>
          <w:lang w:eastAsia="pl-PL"/>
        </w:rPr>
        <w:t xml:space="preserve">; • ustawienie studni rewizyjnych z osadnikiem 0,3 m z kręgów żelbetowych DN 1500 z włazami typu ciężkiego o nośności 40 t – 4 szt.; • włączenie lub wymiana krat ulicznych do studni D południowa; Próba szczelności • próba szczelności kanałów łącznie ze studzienkami; • inspekcja TV kamerami kanałów z analizą sieci z raportem z przeprowadzonej inspekcji oraz nagranie inspekcji na płycie DVD; Roboty wykończeniowe • regulacja pionowa włazów kanałowych. Szczegółowy zakres robót opisany został w Opisie przedmiotu zamówienia stanowiącym Załącznik nr 7 do niniejszej SIWZ.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II.5) Główny kod CPV: </w:t>
      </w:r>
      <w:r w:rsidRPr="005F7F3D">
        <w:rPr>
          <w:rFonts w:ascii="Times New Roman" w:eastAsia="Times New Roman" w:hAnsi="Times New Roman" w:cs="Times New Roman"/>
          <w:sz w:val="24"/>
          <w:szCs w:val="24"/>
          <w:lang w:eastAsia="pl-PL"/>
        </w:rPr>
        <w:t xml:space="preserve">45232130-2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Dodatkowe kody CPV:</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II.6) Całkowita wartość zamówienia </w:t>
      </w:r>
      <w:r w:rsidRPr="005F7F3D">
        <w:rPr>
          <w:rFonts w:ascii="Times New Roman" w:eastAsia="Times New Roman" w:hAnsi="Times New Roman" w:cs="Times New Roman"/>
          <w:i/>
          <w:iCs/>
          <w:sz w:val="24"/>
          <w:szCs w:val="24"/>
          <w:lang w:eastAsia="pl-PL"/>
        </w:rPr>
        <w:t>(jeżeli zamawiający podaje informacje o wartości zamówienia)</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Wartość bez VAT: </w:t>
      </w:r>
      <w:r w:rsidRPr="005F7F3D">
        <w:rPr>
          <w:rFonts w:ascii="Times New Roman" w:eastAsia="Times New Roman" w:hAnsi="Times New Roman" w:cs="Times New Roman"/>
          <w:sz w:val="24"/>
          <w:szCs w:val="24"/>
          <w:lang w:eastAsia="pl-PL"/>
        </w:rPr>
        <w:br/>
        <w:t xml:space="preserve">Waluta: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7F3D">
        <w:rPr>
          <w:rFonts w:ascii="Times New Roman" w:eastAsia="Times New Roman" w:hAnsi="Times New Roman" w:cs="Times New Roman"/>
          <w:b/>
          <w:bCs/>
          <w:sz w:val="24"/>
          <w:szCs w:val="24"/>
          <w:lang w:eastAsia="pl-PL"/>
        </w:rPr>
        <w:t>Pzp</w:t>
      </w:r>
      <w:proofErr w:type="spellEnd"/>
      <w:r w:rsidRPr="005F7F3D">
        <w:rPr>
          <w:rFonts w:ascii="Times New Roman" w:eastAsia="Times New Roman" w:hAnsi="Times New Roman" w:cs="Times New Roman"/>
          <w:b/>
          <w:bCs/>
          <w:sz w:val="24"/>
          <w:szCs w:val="24"/>
          <w:lang w:eastAsia="pl-PL"/>
        </w:rPr>
        <w:t xml:space="preserve">: </w:t>
      </w: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7F3D">
        <w:rPr>
          <w:rFonts w:ascii="Times New Roman" w:eastAsia="Times New Roman" w:hAnsi="Times New Roman" w:cs="Times New Roman"/>
          <w:sz w:val="24"/>
          <w:szCs w:val="24"/>
          <w:lang w:eastAsia="pl-PL"/>
        </w:rPr>
        <w:t>Pzp</w:t>
      </w:r>
      <w:proofErr w:type="spellEnd"/>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miesiącach:   </w:t>
      </w:r>
      <w:r w:rsidRPr="005F7F3D">
        <w:rPr>
          <w:rFonts w:ascii="Times New Roman" w:eastAsia="Times New Roman" w:hAnsi="Times New Roman" w:cs="Times New Roman"/>
          <w:i/>
          <w:iCs/>
          <w:sz w:val="24"/>
          <w:szCs w:val="24"/>
          <w:lang w:eastAsia="pl-PL"/>
        </w:rPr>
        <w:t xml:space="preserve"> lub </w:t>
      </w:r>
      <w:r w:rsidRPr="005F7F3D">
        <w:rPr>
          <w:rFonts w:ascii="Times New Roman" w:eastAsia="Times New Roman" w:hAnsi="Times New Roman" w:cs="Times New Roman"/>
          <w:b/>
          <w:bCs/>
          <w:sz w:val="24"/>
          <w:szCs w:val="24"/>
          <w:lang w:eastAsia="pl-PL"/>
        </w:rPr>
        <w:t>dniach:</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i/>
          <w:iCs/>
          <w:sz w:val="24"/>
          <w:szCs w:val="24"/>
          <w:lang w:eastAsia="pl-PL"/>
        </w:rPr>
        <w:t>lub</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data rozpoczęcia: </w:t>
      </w:r>
      <w:r w:rsidRPr="005F7F3D">
        <w:rPr>
          <w:rFonts w:ascii="Times New Roman" w:eastAsia="Times New Roman" w:hAnsi="Times New Roman" w:cs="Times New Roman"/>
          <w:sz w:val="24"/>
          <w:szCs w:val="24"/>
          <w:lang w:eastAsia="pl-PL"/>
        </w:rPr>
        <w:t> </w:t>
      </w:r>
      <w:r w:rsidRPr="005F7F3D">
        <w:rPr>
          <w:rFonts w:ascii="Times New Roman" w:eastAsia="Times New Roman" w:hAnsi="Times New Roman" w:cs="Times New Roman"/>
          <w:i/>
          <w:iCs/>
          <w:sz w:val="24"/>
          <w:szCs w:val="24"/>
          <w:lang w:eastAsia="pl-PL"/>
        </w:rPr>
        <w:t xml:space="preserve"> lub </w:t>
      </w:r>
      <w:r w:rsidRPr="005F7F3D">
        <w:rPr>
          <w:rFonts w:ascii="Times New Roman" w:eastAsia="Times New Roman" w:hAnsi="Times New Roman" w:cs="Times New Roman"/>
          <w:b/>
          <w:bCs/>
          <w:sz w:val="24"/>
          <w:szCs w:val="24"/>
          <w:lang w:eastAsia="pl-PL"/>
        </w:rPr>
        <w:t xml:space="preserve">zakończenia: </w:t>
      </w:r>
      <w:r w:rsidRPr="005F7F3D">
        <w:rPr>
          <w:rFonts w:ascii="Times New Roman" w:eastAsia="Times New Roman" w:hAnsi="Times New Roman" w:cs="Times New Roman"/>
          <w:sz w:val="24"/>
          <w:szCs w:val="24"/>
          <w:lang w:eastAsia="pl-PL"/>
        </w:rPr>
        <w:t xml:space="preserve">2020-06-08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II.9) Informacje dodatkowe: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III.1) WARUNKI UDZIAŁU W POSTĘPOWANIU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Określenie warunków: </w:t>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III.1.2) Sytuacja finansowa lub ekonomiczna </w:t>
      </w:r>
      <w:r w:rsidRPr="005F7F3D">
        <w:rPr>
          <w:rFonts w:ascii="Times New Roman" w:eastAsia="Times New Roman" w:hAnsi="Times New Roman" w:cs="Times New Roman"/>
          <w:sz w:val="24"/>
          <w:szCs w:val="24"/>
          <w:lang w:eastAsia="pl-PL"/>
        </w:rPr>
        <w:br/>
        <w:t xml:space="preserve">Określenie warunków: </w:t>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III.1.3) Zdolność techniczna lub zawodowa </w:t>
      </w:r>
      <w:r w:rsidRPr="005F7F3D">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2 roboty budowlane o wartości łącznie z podatkiem VAT, nie mniejszej niż 300.000,00 zł (słownie: trzysta tysięcy złotych 00/100) każda, polegające na budowie i/lub przebudowie i/lub remoncie i/lub modernizacji sieci kanalizacji deszczowej i/lub sanitarnej; b) do realizacji zamówienia skieruje osobę, która posiada niżej określone uprawnienia budowlane: co najmniej 1 osobę posiadającą uprawnienia budowlane do kierowania robotami budowlanymi w specjalności instalacyjnej w zakresie sieci, instalacji wodociągowych i kanalizacyjnych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5F7F3D">
        <w:rPr>
          <w:rFonts w:ascii="Times New Roman" w:eastAsia="Times New Roman" w:hAnsi="Times New Roman" w:cs="Times New Roman"/>
          <w:sz w:val="24"/>
          <w:szCs w:val="24"/>
          <w:lang w:eastAsia="pl-PL"/>
        </w:rPr>
        <w:t>t.j</w:t>
      </w:r>
      <w:proofErr w:type="spellEnd"/>
      <w:r w:rsidRPr="005F7F3D">
        <w:rPr>
          <w:rFonts w:ascii="Times New Roman" w:eastAsia="Times New Roman" w:hAnsi="Times New Roman" w:cs="Times New Roman"/>
          <w:sz w:val="24"/>
          <w:szCs w:val="24"/>
          <w:lang w:eastAsia="pl-PL"/>
        </w:rPr>
        <w:t xml:space="preserve">. Dz. U. z 2018 r., poz. 2272 z </w:t>
      </w:r>
      <w:proofErr w:type="spellStart"/>
      <w:r w:rsidRPr="005F7F3D">
        <w:rPr>
          <w:rFonts w:ascii="Times New Roman" w:eastAsia="Times New Roman" w:hAnsi="Times New Roman" w:cs="Times New Roman"/>
          <w:sz w:val="24"/>
          <w:szCs w:val="24"/>
          <w:lang w:eastAsia="pl-PL"/>
        </w:rPr>
        <w:t>późn</w:t>
      </w:r>
      <w:proofErr w:type="spellEnd"/>
      <w:r w:rsidRPr="005F7F3D">
        <w:rPr>
          <w:rFonts w:ascii="Times New Roman" w:eastAsia="Times New Roman" w:hAnsi="Times New Roman" w:cs="Times New Roman"/>
          <w:sz w:val="24"/>
          <w:szCs w:val="24"/>
          <w:lang w:eastAsia="pl-PL"/>
        </w:rPr>
        <w:t xml:space="preserve">. zm.). </w:t>
      </w:r>
      <w:r w:rsidRPr="005F7F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F7F3D">
        <w:rPr>
          <w:rFonts w:ascii="Times New Roman" w:eastAsia="Times New Roman" w:hAnsi="Times New Roman" w:cs="Times New Roman"/>
          <w:sz w:val="24"/>
          <w:szCs w:val="24"/>
          <w:lang w:eastAsia="pl-PL"/>
        </w:rPr>
        <w:br/>
        <w:t xml:space="preserve">Informacje dodatkowe: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III.2) PODSTAWY WYKLUCZENIA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7F3D">
        <w:rPr>
          <w:rFonts w:ascii="Times New Roman" w:eastAsia="Times New Roman" w:hAnsi="Times New Roman" w:cs="Times New Roman"/>
          <w:b/>
          <w:bCs/>
          <w:sz w:val="24"/>
          <w:szCs w:val="24"/>
          <w:lang w:eastAsia="pl-PL"/>
        </w:rPr>
        <w:t>Pzp</w:t>
      </w:r>
      <w:proofErr w:type="spellEnd"/>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7F3D">
        <w:rPr>
          <w:rFonts w:ascii="Times New Roman" w:eastAsia="Times New Roman" w:hAnsi="Times New Roman" w:cs="Times New Roman"/>
          <w:b/>
          <w:bCs/>
          <w:sz w:val="24"/>
          <w:szCs w:val="24"/>
          <w:lang w:eastAsia="pl-PL"/>
        </w:rPr>
        <w:t>Pzp</w:t>
      </w:r>
      <w:proofErr w:type="spellEnd"/>
      <w:r w:rsidRPr="005F7F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F7F3D">
        <w:rPr>
          <w:rFonts w:ascii="Times New Roman" w:eastAsia="Times New Roman" w:hAnsi="Times New Roman" w:cs="Times New Roman"/>
          <w:sz w:val="24"/>
          <w:szCs w:val="24"/>
          <w:lang w:eastAsia="pl-PL"/>
        </w:rPr>
        <w:t>Pzp</w:t>
      </w:r>
      <w:proofErr w:type="spellEnd"/>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7F3D">
        <w:rPr>
          <w:rFonts w:ascii="Times New Roman" w:eastAsia="Times New Roman" w:hAnsi="Times New Roman" w:cs="Times New Roman"/>
          <w:sz w:val="24"/>
          <w:szCs w:val="24"/>
          <w:lang w:eastAsia="pl-PL"/>
        </w:rPr>
        <w:br/>
        <w:t xml:space="preserve">Tak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Oświadczenie o spełnianiu kryteriów selekcji </w:t>
      </w:r>
      <w:r w:rsidRPr="005F7F3D">
        <w:rPr>
          <w:rFonts w:ascii="Times New Roman" w:eastAsia="Times New Roman" w:hAnsi="Times New Roman" w:cs="Times New Roman"/>
          <w:sz w:val="24"/>
          <w:szCs w:val="24"/>
          <w:lang w:eastAsia="pl-PL"/>
        </w:rPr>
        <w:br/>
        <w:t xml:space="preserve">Nie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III.5.1) W ZAKRESIE SPEŁNIANIA WARUNKÓW UDZIAŁU W POSTĘPOWANIU:</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III.5.2) W ZAKRESIE KRYTERIÓW SELEKCJI:</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III.7) INNE DOKUMENTY NIE WYMIENIONE W pkt III.3) - III.6)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5F7F3D">
        <w:rPr>
          <w:rFonts w:ascii="Times New Roman" w:eastAsia="Times New Roman" w:hAnsi="Times New Roman" w:cs="Times New Roman"/>
          <w:sz w:val="24"/>
          <w:szCs w:val="24"/>
          <w:lang w:eastAsia="pl-PL"/>
        </w:rPr>
        <w:t>Pzp</w:t>
      </w:r>
      <w:proofErr w:type="spellEnd"/>
      <w:r w:rsidRPr="005F7F3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5F7F3D">
        <w:rPr>
          <w:rFonts w:ascii="Times New Roman" w:eastAsia="Times New Roman" w:hAnsi="Times New Roman" w:cs="Times New Roman"/>
          <w:sz w:val="24"/>
          <w:szCs w:val="24"/>
          <w:lang w:eastAsia="pl-PL"/>
        </w:rPr>
        <w:t>Pzp</w:t>
      </w:r>
      <w:proofErr w:type="spellEnd"/>
      <w:r w:rsidRPr="005F7F3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5F7F3D">
        <w:rPr>
          <w:rFonts w:ascii="Times New Roman" w:eastAsia="Times New Roman" w:hAnsi="Times New Roman" w:cs="Times New Roman"/>
          <w:sz w:val="24"/>
          <w:szCs w:val="24"/>
          <w:lang w:eastAsia="pl-PL"/>
        </w:rPr>
        <w:t>Pzp</w:t>
      </w:r>
      <w:proofErr w:type="spellEnd"/>
      <w:r w:rsidRPr="005F7F3D">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5F7F3D">
        <w:rPr>
          <w:rFonts w:ascii="Times New Roman" w:eastAsia="Times New Roman" w:hAnsi="Times New Roman" w:cs="Times New Roman"/>
          <w:sz w:val="24"/>
          <w:szCs w:val="24"/>
          <w:lang w:eastAsia="pl-PL"/>
        </w:rPr>
        <w:t>Pzp</w:t>
      </w:r>
      <w:proofErr w:type="spellEnd"/>
      <w:r w:rsidRPr="005F7F3D">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5F7F3D">
        <w:rPr>
          <w:rFonts w:ascii="Times New Roman" w:eastAsia="Times New Roman" w:hAnsi="Times New Roman" w:cs="Times New Roman"/>
          <w:sz w:val="24"/>
          <w:szCs w:val="24"/>
          <w:lang w:eastAsia="pl-PL"/>
        </w:rPr>
        <w:t>t.j</w:t>
      </w:r>
      <w:proofErr w:type="spellEnd"/>
      <w:r w:rsidRPr="005F7F3D">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u w:val="single"/>
          <w:lang w:eastAsia="pl-PL"/>
        </w:rPr>
        <w:t xml:space="preserve">SEKCJA IV: PROCEDURA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 xml:space="preserve">IV.1) OPIS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IV.1.1) Tryb udzielenia zamówienia: </w:t>
      </w:r>
      <w:r w:rsidRPr="005F7F3D">
        <w:rPr>
          <w:rFonts w:ascii="Times New Roman" w:eastAsia="Times New Roman" w:hAnsi="Times New Roman" w:cs="Times New Roman"/>
          <w:sz w:val="24"/>
          <w:szCs w:val="24"/>
          <w:lang w:eastAsia="pl-PL"/>
        </w:rPr>
        <w:t xml:space="preserve">Przetarg nieograniczony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IV.1.2) Zamawiający żąda wniesienia wadium:</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Informacja na temat wadium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IV.1.3) Przewiduje się udzielenie zaliczek na poczet wykonania zamówienia:</w:t>
      </w:r>
      <w:r w:rsidRPr="005F7F3D">
        <w:rPr>
          <w:rFonts w:ascii="Times New Roman" w:eastAsia="Times New Roman" w:hAnsi="Times New Roman" w:cs="Times New Roman"/>
          <w:sz w:val="24"/>
          <w:szCs w:val="24"/>
          <w:lang w:eastAsia="pl-PL"/>
        </w:rPr>
        <w:t xml:space="preserv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Należy podać informacje na temat udzielania zaliczek: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7F3D">
        <w:rPr>
          <w:rFonts w:ascii="Times New Roman" w:eastAsia="Times New Roman" w:hAnsi="Times New Roman" w:cs="Times New Roman"/>
          <w:sz w:val="24"/>
          <w:szCs w:val="24"/>
          <w:lang w:eastAsia="pl-PL"/>
        </w:rPr>
        <w:br/>
        <w:t xml:space="preserve">Nie </w:t>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IV.1.5.) Wymaga się złożenia oferty wariantowej: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Dopuszcza się złożenie oferty wariantowej </w:t>
      </w:r>
      <w:r w:rsidRPr="005F7F3D">
        <w:rPr>
          <w:rFonts w:ascii="Times New Roman" w:eastAsia="Times New Roman" w:hAnsi="Times New Roman" w:cs="Times New Roman"/>
          <w:sz w:val="24"/>
          <w:szCs w:val="24"/>
          <w:lang w:eastAsia="pl-PL"/>
        </w:rPr>
        <w:br/>
        <w:t xml:space="preserve">Nie </w:t>
      </w:r>
      <w:r w:rsidRPr="005F7F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Liczba wykonawców   </w:t>
      </w:r>
      <w:r w:rsidRPr="005F7F3D">
        <w:rPr>
          <w:rFonts w:ascii="Times New Roman" w:eastAsia="Times New Roman" w:hAnsi="Times New Roman" w:cs="Times New Roman"/>
          <w:sz w:val="24"/>
          <w:szCs w:val="24"/>
          <w:lang w:eastAsia="pl-PL"/>
        </w:rPr>
        <w:br/>
        <w:t xml:space="preserve">Przewidywana minimalna liczba wykonawców </w:t>
      </w:r>
      <w:r w:rsidRPr="005F7F3D">
        <w:rPr>
          <w:rFonts w:ascii="Times New Roman" w:eastAsia="Times New Roman" w:hAnsi="Times New Roman" w:cs="Times New Roman"/>
          <w:sz w:val="24"/>
          <w:szCs w:val="24"/>
          <w:lang w:eastAsia="pl-PL"/>
        </w:rPr>
        <w:br/>
        <w:t xml:space="preserve">Maksymalna liczba wykonawców   </w:t>
      </w:r>
      <w:r w:rsidRPr="005F7F3D">
        <w:rPr>
          <w:rFonts w:ascii="Times New Roman" w:eastAsia="Times New Roman" w:hAnsi="Times New Roman" w:cs="Times New Roman"/>
          <w:sz w:val="24"/>
          <w:szCs w:val="24"/>
          <w:lang w:eastAsia="pl-PL"/>
        </w:rPr>
        <w:br/>
        <w:t xml:space="preserve">Kryteria selekcji wykonawców: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IV.1.7) Informacje na temat umowy ramowej lub dynamicznego systemu zakupów: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Umowa ramowa będzie zawarta: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Czy przewiduje się ograniczenie liczby uczestników umowy ramowej: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Przewidziana maksymalna liczba uczestników umowy ramowej: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Zamówienie obejmuje ustanowienie dynamicznego systemu zakupów: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IV.1.8) Aukcja elektroniczna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Przewidziane jest przeprowadzenie aukcji elektronicznej </w:t>
      </w:r>
      <w:r w:rsidRPr="005F7F3D">
        <w:rPr>
          <w:rFonts w:ascii="Times New Roman" w:eastAsia="Times New Roman" w:hAnsi="Times New Roman" w:cs="Times New Roman"/>
          <w:i/>
          <w:iCs/>
          <w:sz w:val="24"/>
          <w:szCs w:val="24"/>
          <w:lang w:eastAsia="pl-PL"/>
        </w:rPr>
        <w:t xml:space="preserve">(przetarg nieograniczony, przetarg ograniczony, negocjacje z ogłoszeniem) </w:t>
      </w:r>
      <w:r w:rsidRPr="005F7F3D">
        <w:rPr>
          <w:rFonts w:ascii="Times New Roman" w:eastAsia="Times New Roman" w:hAnsi="Times New Roman" w:cs="Times New Roman"/>
          <w:sz w:val="24"/>
          <w:szCs w:val="24"/>
          <w:lang w:eastAsia="pl-PL"/>
        </w:rPr>
        <w:t xml:space="preserve">Nie </w:t>
      </w:r>
      <w:r w:rsidRPr="005F7F3D">
        <w:rPr>
          <w:rFonts w:ascii="Times New Roman" w:eastAsia="Times New Roman" w:hAnsi="Times New Roman" w:cs="Times New Roman"/>
          <w:sz w:val="24"/>
          <w:szCs w:val="24"/>
          <w:lang w:eastAsia="pl-PL"/>
        </w:rPr>
        <w:br/>
        <w:t xml:space="preserve">Należy podać adres strony internetowej, na której aukcja będzie prowadzona: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7F3D">
        <w:rPr>
          <w:rFonts w:ascii="Times New Roman" w:eastAsia="Times New Roman" w:hAnsi="Times New Roman" w:cs="Times New Roman"/>
          <w:sz w:val="24"/>
          <w:szCs w:val="24"/>
          <w:lang w:eastAsia="pl-PL"/>
        </w:rPr>
        <w:br/>
        <w:t xml:space="preserve">Informacje dotyczące przebiegu aukcji elektronicznej: </w:t>
      </w:r>
      <w:r w:rsidRPr="005F7F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7F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7F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7F3D">
        <w:rPr>
          <w:rFonts w:ascii="Times New Roman" w:eastAsia="Times New Roman" w:hAnsi="Times New Roman" w:cs="Times New Roman"/>
          <w:sz w:val="24"/>
          <w:szCs w:val="24"/>
          <w:lang w:eastAsia="pl-PL"/>
        </w:rPr>
        <w:br/>
        <w:t xml:space="preserve">Informacje o liczbie etapów aukcji elektronicznej i czasie ich trwania: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t xml:space="preserve">Czas trwania: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7F3D">
        <w:rPr>
          <w:rFonts w:ascii="Times New Roman" w:eastAsia="Times New Roman" w:hAnsi="Times New Roman" w:cs="Times New Roman"/>
          <w:sz w:val="24"/>
          <w:szCs w:val="24"/>
          <w:lang w:eastAsia="pl-PL"/>
        </w:rPr>
        <w:br/>
        <w:t xml:space="preserve">Warunki zamknięcia aukcji elektronicznej: </w:t>
      </w:r>
      <w:r w:rsidRPr="005F7F3D">
        <w:rPr>
          <w:rFonts w:ascii="Times New Roman" w:eastAsia="Times New Roman" w:hAnsi="Times New Roman" w:cs="Times New Roman"/>
          <w:sz w:val="24"/>
          <w:szCs w:val="24"/>
          <w:lang w:eastAsia="pl-PL"/>
        </w:rPr>
        <w:br/>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IV.2) KRYTERIA OCENY OFERT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IV.2.1) Kryteria oceny ofert: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IV.2.2) Kryteria</w:t>
      </w:r>
      <w:r w:rsidRPr="005F7F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5F7F3D" w:rsidRPr="005F7F3D" w:rsidTr="005F7F3D">
        <w:tc>
          <w:tcPr>
            <w:tcW w:w="0" w:type="auto"/>
            <w:tcBorders>
              <w:top w:val="single" w:sz="6" w:space="0" w:color="000000"/>
              <w:left w:val="single" w:sz="6" w:space="0" w:color="000000"/>
              <w:bottom w:val="single" w:sz="6" w:space="0" w:color="000000"/>
              <w:right w:val="single" w:sz="6" w:space="0" w:color="000000"/>
            </w:tcBorders>
            <w:vAlign w:val="center"/>
            <w:hideMark/>
          </w:tcPr>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Znaczenie</w:t>
            </w:r>
          </w:p>
        </w:tc>
      </w:tr>
      <w:tr w:rsidR="005F7F3D" w:rsidRPr="005F7F3D" w:rsidTr="005F7F3D">
        <w:tc>
          <w:tcPr>
            <w:tcW w:w="0" w:type="auto"/>
            <w:tcBorders>
              <w:top w:val="single" w:sz="6" w:space="0" w:color="000000"/>
              <w:left w:val="single" w:sz="6" w:space="0" w:color="000000"/>
              <w:bottom w:val="single" w:sz="6" w:space="0" w:color="000000"/>
              <w:right w:val="single" w:sz="6" w:space="0" w:color="000000"/>
            </w:tcBorders>
            <w:vAlign w:val="center"/>
            <w:hideMark/>
          </w:tcPr>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60,00</w:t>
            </w:r>
          </w:p>
        </w:tc>
      </w:tr>
      <w:tr w:rsidR="005F7F3D" w:rsidRPr="005F7F3D" w:rsidTr="005F7F3D">
        <w:tc>
          <w:tcPr>
            <w:tcW w:w="0" w:type="auto"/>
            <w:tcBorders>
              <w:top w:val="single" w:sz="6" w:space="0" w:color="000000"/>
              <w:left w:val="single" w:sz="6" w:space="0" w:color="000000"/>
              <w:bottom w:val="single" w:sz="6" w:space="0" w:color="000000"/>
              <w:right w:val="single" w:sz="6" w:space="0" w:color="000000"/>
            </w:tcBorders>
            <w:vAlign w:val="center"/>
            <w:hideMark/>
          </w:tcPr>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40,00</w:t>
            </w:r>
          </w:p>
        </w:tc>
      </w:tr>
    </w:tbl>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7F3D">
        <w:rPr>
          <w:rFonts w:ascii="Times New Roman" w:eastAsia="Times New Roman" w:hAnsi="Times New Roman" w:cs="Times New Roman"/>
          <w:b/>
          <w:bCs/>
          <w:sz w:val="24"/>
          <w:szCs w:val="24"/>
          <w:lang w:eastAsia="pl-PL"/>
        </w:rPr>
        <w:t>Pzp</w:t>
      </w:r>
      <w:proofErr w:type="spellEnd"/>
      <w:r w:rsidRPr="005F7F3D">
        <w:rPr>
          <w:rFonts w:ascii="Times New Roman" w:eastAsia="Times New Roman" w:hAnsi="Times New Roman" w:cs="Times New Roman"/>
          <w:b/>
          <w:bCs/>
          <w:sz w:val="24"/>
          <w:szCs w:val="24"/>
          <w:lang w:eastAsia="pl-PL"/>
        </w:rPr>
        <w:t xml:space="preserve"> </w:t>
      </w:r>
      <w:r w:rsidRPr="005F7F3D">
        <w:rPr>
          <w:rFonts w:ascii="Times New Roman" w:eastAsia="Times New Roman" w:hAnsi="Times New Roman" w:cs="Times New Roman"/>
          <w:sz w:val="24"/>
          <w:szCs w:val="24"/>
          <w:lang w:eastAsia="pl-PL"/>
        </w:rPr>
        <w:t xml:space="preserve">(przetarg nieograniczony) </w:t>
      </w:r>
      <w:r w:rsidRPr="005F7F3D">
        <w:rPr>
          <w:rFonts w:ascii="Times New Roman" w:eastAsia="Times New Roman" w:hAnsi="Times New Roman" w:cs="Times New Roman"/>
          <w:sz w:val="24"/>
          <w:szCs w:val="24"/>
          <w:lang w:eastAsia="pl-PL"/>
        </w:rPr>
        <w:br/>
        <w:t xml:space="preserve">Tak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IV.3) Negocjacje z ogłoszeniem, dialog konkurencyjny, partnerstwo innowacyjne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IV.3.1) Informacje na temat negocjacji z ogłoszeniem</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Minimalne wymagania, które muszą spełniać wszystkie oferty: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7F3D">
        <w:rPr>
          <w:rFonts w:ascii="Times New Roman" w:eastAsia="Times New Roman" w:hAnsi="Times New Roman" w:cs="Times New Roman"/>
          <w:sz w:val="24"/>
          <w:szCs w:val="24"/>
          <w:lang w:eastAsia="pl-PL"/>
        </w:rPr>
        <w:br/>
        <w:t xml:space="preserve">Przewidziany jest podział negocjacji na etapy w celu ograniczenia liczby ofert: </w:t>
      </w:r>
      <w:r w:rsidRPr="005F7F3D">
        <w:rPr>
          <w:rFonts w:ascii="Times New Roman" w:eastAsia="Times New Roman" w:hAnsi="Times New Roman" w:cs="Times New Roman"/>
          <w:sz w:val="24"/>
          <w:szCs w:val="24"/>
          <w:lang w:eastAsia="pl-PL"/>
        </w:rPr>
        <w:br/>
        <w:t xml:space="preserve">Należy podać informacje na temat etapów negocjacji (w tym liczbę etapów):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IV.3.2) Informacje na temat dialogu konkurencyjnego</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Wstępny harmonogram postępowania: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Podział dialogu na etapy w celu ograniczenia liczby rozwiązań: </w:t>
      </w:r>
      <w:r w:rsidRPr="005F7F3D">
        <w:rPr>
          <w:rFonts w:ascii="Times New Roman" w:eastAsia="Times New Roman" w:hAnsi="Times New Roman" w:cs="Times New Roman"/>
          <w:sz w:val="24"/>
          <w:szCs w:val="24"/>
          <w:lang w:eastAsia="pl-PL"/>
        </w:rPr>
        <w:br/>
        <w:t xml:space="preserve">Należy podać informacje na temat etapów dialogu: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IV.3.3) Informacje na temat partnerstwa innowacyjnego</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Informacje dodatkowe: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IV.4) Licytacja elektroniczna </w:t>
      </w:r>
      <w:r w:rsidRPr="005F7F3D">
        <w:rPr>
          <w:rFonts w:ascii="Times New Roman" w:eastAsia="Times New Roman" w:hAnsi="Times New Roman" w:cs="Times New Roman"/>
          <w:sz w:val="24"/>
          <w:szCs w:val="24"/>
          <w:lang w:eastAsia="pl-PL"/>
        </w:rPr>
        <w:br/>
        <w:t xml:space="preserve">Adres strony internetowej, na której będzie prowadzona licytacja elektroniczna: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Informacje o liczbie etapów licytacji elektronicznej i czasie ich trwania: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Czas trwania: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Termin składania wniosków o dopuszczenie do udziału w licytacji elektronicznej: </w:t>
      </w:r>
      <w:r w:rsidRPr="005F7F3D">
        <w:rPr>
          <w:rFonts w:ascii="Times New Roman" w:eastAsia="Times New Roman" w:hAnsi="Times New Roman" w:cs="Times New Roman"/>
          <w:sz w:val="24"/>
          <w:szCs w:val="24"/>
          <w:lang w:eastAsia="pl-PL"/>
        </w:rPr>
        <w:br/>
        <w:t xml:space="preserve">Data: godzina: </w:t>
      </w:r>
      <w:r w:rsidRPr="005F7F3D">
        <w:rPr>
          <w:rFonts w:ascii="Times New Roman" w:eastAsia="Times New Roman" w:hAnsi="Times New Roman" w:cs="Times New Roman"/>
          <w:sz w:val="24"/>
          <w:szCs w:val="24"/>
          <w:lang w:eastAsia="pl-PL"/>
        </w:rPr>
        <w:br/>
        <w:t xml:space="preserve">Termin otwarcia licytacji elektronicznej: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t xml:space="preserve">Termin i warunki zamknięcia licytacji elektronicznej: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t xml:space="preserve">Wymagania dotyczące zabezpieczenia należytego wykonania umowy: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lang w:eastAsia="pl-PL"/>
        </w:rPr>
        <w:br/>
        <w:t xml:space="preserve">Informacje dodatkowe: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r w:rsidRPr="005F7F3D">
        <w:rPr>
          <w:rFonts w:ascii="Times New Roman" w:eastAsia="Times New Roman" w:hAnsi="Times New Roman" w:cs="Times New Roman"/>
          <w:b/>
          <w:bCs/>
          <w:sz w:val="24"/>
          <w:szCs w:val="24"/>
          <w:lang w:eastAsia="pl-PL"/>
        </w:rPr>
        <w:t>IV.5) ZMIANA UMOWY</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7F3D">
        <w:rPr>
          <w:rFonts w:ascii="Times New Roman" w:eastAsia="Times New Roman" w:hAnsi="Times New Roman" w:cs="Times New Roman"/>
          <w:sz w:val="24"/>
          <w:szCs w:val="24"/>
          <w:lang w:eastAsia="pl-PL"/>
        </w:rPr>
        <w:t xml:space="preserve"> Tak </w:t>
      </w:r>
      <w:r w:rsidRPr="005F7F3D">
        <w:rPr>
          <w:rFonts w:ascii="Times New Roman" w:eastAsia="Times New Roman" w:hAnsi="Times New Roman" w:cs="Times New Roman"/>
          <w:sz w:val="24"/>
          <w:szCs w:val="24"/>
          <w:lang w:eastAsia="pl-PL"/>
        </w:rPr>
        <w:br/>
        <w:t xml:space="preserve">Należy wskazać zakres, charakter zmian oraz warunki wprowadzenia zmian: </w:t>
      </w:r>
      <w:r w:rsidRPr="005F7F3D">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5F7F3D">
        <w:rPr>
          <w:rFonts w:ascii="Times New Roman" w:eastAsia="Times New Roman" w:hAnsi="Times New Roman" w:cs="Times New Roman"/>
          <w:sz w:val="24"/>
          <w:szCs w:val="24"/>
          <w:lang w:eastAsia="pl-PL"/>
        </w:rPr>
        <w:t>ppkt</w:t>
      </w:r>
      <w:proofErr w:type="spellEnd"/>
      <w:r w:rsidRPr="005F7F3D">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IV.6) INFORMACJE ADMINISTRACYJNE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IV.6.1) Sposób udostępniania informacji o charakterze poufnym </w:t>
      </w:r>
      <w:r w:rsidRPr="005F7F3D">
        <w:rPr>
          <w:rFonts w:ascii="Times New Roman" w:eastAsia="Times New Roman" w:hAnsi="Times New Roman" w:cs="Times New Roman"/>
          <w:i/>
          <w:iCs/>
          <w:sz w:val="24"/>
          <w:szCs w:val="24"/>
          <w:lang w:eastAsia="pl-PL"/>
        </w:rPr>
        <w:t xml:space="preserve">(jeżeli dotyczy):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Środki służące ochronie informacji o charakterze poufnym</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7F3D">
        <w:rPr>
          <w:rFonts w:ascii="Times New Roman" w:eastAsia="Times New Roman" w:hAnsi="Times New Roman" w:cs="Times New Roman"/>
          <w:sz w:val="24"/>
          <w:szCs w:val="24"/>
          <w:lang w:eastAsia="pl-PL"/>
        </w:rPr>
        <w:br/>
        <w:t xml:space="preserve">Data: 2020-02-27, godzina: 09:00, </w:t>
      </w:r>
      <w:r w:rsidRPr="005F7F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7F3D">
        <w:rPr>
          <w:rFonts w:ascii="Times New Roman" w:eastAsia="Times New Roman" w:hAnsi="Times New Roman" w:cs="Times New Roman"/>
          <w:sz w:val="24"/>
          <w:szCs w:val="24"/>
          <w:lang w:eastAsia="pl-PL"/>
        </w:rPr>
        <w:br/>
        <w:t xml:space="preserve">Nie </w:t>
      </w:r>
      <w:r w:rsidRPr="005F7F3D">
        <w:rPr>
          <w:rFonts w:ascii="Times New Roman" w:eastAsia="Times New Roman" w:hAnsi="Times New Roman" w:cs="Times New Roman"/>
          <w:sz w:val="24"/>
          <w:szCs w:val="24"/>
          <w:lang w:eastAsia="pl-PL"/>
        </w:rPr>
        <w:br/>
        <w:t xml:space="preserve">Wskazać powody: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7F3D">
        <w:rPr>
          <w:rFonts w:ascii="Times New Roman" w:eastAsia="Times New Roman" w:hAnsi="Times New Roman" w:cs="Times New Roman"/>
          <w:sz w:val="24"/>
          <w:szCs w:val="24"/>
          <w:lang w:eastAsia="pl-PL"/>
        </w:rPr>
        <w:br/>
        <w:t xml:space="preserve">&gt; Oferty winny być sporządzone w języku polskim.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 xml:space="preserve">IV.6.3) Termin związania ofertą: </w:t>
      </w:r>
      <w:r w:rsidRPr="005F7F3D">
        <w:rPr>
          <w:rFonts w:ascii="Times New Roman" w:eastAsia="Times New Roman" w:hAnsi="Times New Roman" w:cs="Times New Roman"/>
          <w:sz w:val="24"/>
          <w:szCs w:val="24"/>
          <w:lang w:eastAsia="pl-PL"/>
        </w:rPr>
        <w:t xml:space="preserve">do: okres w dniach: 30 (od ostatecznego terminu składania ofert)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F7F3D">
        <w:rPr>
          <w:rFonts w:ascii="Times New Roman" w:eastAsia="Times New Roman" w:hAnsi="Times New Roman" w:cs="Times New Roman"/>
          <w:sz w:val="24"/>
          <w:szCs w:val="24"/>
          <w:lang w:eastAsia="pl-PL"/>
        </w:rPr>
        <w:t xml:space="preserve"> Nie </w:t>
      </w:r>
      <w:r w:rsidRPr="005F7F3D">
        <w:rPr>
          <w:rFonts w:ascii="Times New Roman" w:eastAsia="Times New Roman" w:hAnsi="Times New Roman" w:cs="Times New Roman"/>
          <w:sz w:val="24"/>
          <w:szCs w:val="24"/>
          <w:lang w:eastAsia="pl-PL"/>
        </w:rPr>
        <w:br/>
      </w:r>
      <w:r w:rsidRPr="005F7F3D">
        <w:rPr>
          <w:rFonts w:ascii="Times New Roman" w:eastAsia="Times New Roman" w:hAnsi="Times New Roman" w:cs="Times New Roman"/>
          <w:b/>
          <w:bCs/>
          <w:sz w:val="24"/>
          <w:szCs w:val="24"/>
          <w:lang w:eastAsia="pl-PL"/>
        </w:rPr>
        <w:t>IV.6.5) Informacje dodatkowe:</w:t>
      </w:r>
      <w:r w:rsidRPr="005F7F3D">
        <w:rPr>
          <w:rFonts w:ascii="Times New Roman" w:eastAsia="Times New Roman" w:hAnsi="Times New Roman" w:cs="Times New Roman"/>
          <w:sz w:val="24"/>
          <w:szCs w:val="24"/>
          <w:lang w:eastAsia="pl-PL"/>
        </w:rPr>
        <w:t xml:space="preserve"> </w:t>
      </w:r>
      <w:r w:rsidRPr="005F7F3D">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5F7F3D" w:rsidRPr="005F7F3D" w:rsidRDefault="005F7F3D" w:rsidP="005F7F3D">
      <w:pPr>
        <w:spacing w:after="0" w:line="240" w:lineRule="auto"/>
        <w:jc w:val="center"/>
        <w:rPr>
          <w:rFonts w:ascii="Times New Roman" w:eastAsia="Times New Roman" w:hAnsi="Times New Roman" w:cs="Times New Roman"/>
          <w:sz w:val="24"/>
          <w:szCs w:val="24"/>
          <w:lang w:eastAsia="pl-PL"/>
        </w:rPr>
      </w:pPr>
      <w:r w:rsidRPr="005F7F3D">
        <w:rPr>
          <w:rFonts w:ascii="Times New Roman" w:eastAsia="Times New Roman" w:hAnsi="Times New Roman" w:cs="Times New Roman"/>
          <w:sz w:val="24"/>
          <w:szCs w:val="24"/>
          <w:u w:val="single"/>
          <w:lang w:eastAsia="pl-PL"/>
        </w:rPr>
        <w:t xml:space="preserve">ZAŁĄCZNIK I - INFORMACJE DOTYCZĄCE OFERT CZĘŚCIOWYCH </w:t>
      </w:r>
    </w:p>
    <w:p w:rsidR="005F7F3D" w:rsidRPr="005F7F3D" w:rsidRDefault="005F7F3D" w:rsidP="005F7F3D">
      <w:pPr>
        <w:spacing w:after="0" w:line="240" w:lineRule="auto"/>
        <w:rPr>
          <w:rFonts w:ascii="Times New Roman" w:eastAsia="Times New Roman" w:hAnsi="Times New Roman" w:cs="Times New Roman"/>
          <w:sz w:val="24"/>
          <w:szCs w:val="24"/>
          <w:lang w:eastAsia="pl-PL"/>
        </w:rPr>
      </w:pPr>
    </w:p>
    <w:p w:rsidR="005F7F3D" w:rsidRPr="005F7F3D" w:rsidRDefault="005F7F3D" w:rsidP="005F7F3D">
      <w:pPr>
        <w:spacing w:after="0" w:line="240" w:lineRule="auto"/>
        <w:rPr>
          <w:rFonts w:ascii="Times New Roman" w:eastAsia="Times New Roman" w:hAnsi="Times New Roman" w:cs="Times New Roman"/>
          <w:sz w:val="24"/>
          <w:szCs w:val="24"/>
          <w:lang w:eastAsia="pl-PL"/>
        </w:rPr>
      </w:pPr>
    </w:p>
    <w:p w:rsidR="005F7F3D" w:rsidRPr="005F7F3D" w:rsidRDefault="005F7F3D" w:rsidP="005F7F3D">
      <w:pPr>
        <w:spacing w:after="240" w:line="240" w:lineRule="auto"/>
        <w:rPr>
          <w:rFonts w:ascii="Times New Roman" w:eastAsia="Times New Roman" w:hAnsi="Times New Roman" w:cs="Times New Roman"/>
          <w:sz w:val="24"/>
          <w:szCs w:val="24"/>
          <w:lang w:eastAsia="pl-PL"/>
        </w:rPr>
      </w:pPr>
    </w:p>
    <w:p w:rsidR="005F7F3D" w:rsidRPr="005F7F3D" w:rsidRDefault="005F7F3D" w:rsidP="005F7F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7F3D" w:rsidRPr="005F7F3D" w:rsidTr="005F7F3D">
        <w:trPr>
          <w:tblCellSpacing w:w="15" w:type="dxa"/>
        </w:trPr>
        <w:tc>
          <w:tcPr>
            <w:tcW w:w="0" w:type="auto"/>
            <w:vAlign w:val="center"/>
            <w:hideMark/>
          </w:tcPr>
          <w:p w:rsidR="005F7F3D" w:rsidRPr="005F7F3D" w:rsidRDefault="005F7F3D" w:rsidP="005F7F3D">
            <w:pPr>
              <w:spacing w:after="0" w:line="240" w:lineRule="auto"/>
              <w:rPr>
                <w:rFonts w:ascii="Times New Roman" w:eastAsia="Times New Roman" w:hAnsi="Times New Roman" w:cs="Times New Roman"/>
                <w:sz w:val="24"/>
                <w:szCs w:val="24"/>
                <w:lang w:eastAsia="pl-PL"/>
              </w:rPr>
            </w:pPr>
          </w:p>
        </w:tc>
      </w:tr>
    </w:tbl>
    <w:p w:rsidR="00537CDC" w:rsidRDefault="00537CDC">
      <w:bookmarkStart w:id="0" w:name="_GoBack"/>
      <w:bookmarkEnd w:id="0"/>
    </w:p>
    <w:sectPr w:rsidR="0053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1B"/>
    <w:rsid w:val="00537CDC"/>
    <w:rsid w:val="005F7F3D"/>
    <w:rsid w:val="00B22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3884">
      <w:bodyDiv w:val="1"/>
      <w:marLeft w:val="0"/>
      <w:marRight w:val="0"/>
      <w:marTop w:val="0"/>
      <w:marBottom w:val="0"/>
      <w:divBdr>
        <w:top w:val="none" w:sz="0" w:space="0" w:color="auto"/>
        <w:left w:val="none" w:sz="0" w:space="0" w:color="auto"/>
        <w:bottom w:val="none" w:sz="0" w:space="0" w:color="auto"/>
        <w:right w:val="none" w:sz="0" w:space="0" w:color="auto"/>
      </w:divBdr>
      <w:divsChild>
        <w:div w:id="2027754198">
          <w:marLeft w:val="0"/>
          <w:marRight w:val="0"/>
          <w:marTop w:val="0"/>
          <w:marBottom w:val="0"/>
          <w:divBdr>
            <w:top w:val="none" w:sz="0" w:space="0" w:color="auto"/>
            <w:left w:val="none" w:sz="0" w:space="0" w:color="auto"/>
            <w:bottom w:val="none" w:sz="0" w:space="0" w:color="auto"/>
            <w:right w:val="none" w:sz="0" w:space="0" w:color="auto"/>
          </w:divBdr>
          <w:divsChild>
            <w:div w:id="1536313026">
              <w:marLeft w:val="0"/>
              <w:marRight w:val="0"/>
              <w:marTop w:val="0"/>
              <w:marBottom w:val="0"/>
              <w:divBdr>
                <w:top w:val="none" w:sz="0" w:space="0" w:color="auto"/>
                <w:left w:val="none" w:sz="0" w:space="0" w:color="auto"/>
                <w:bottom w:val="none" w:sz="0" w:space="0" w:color="auto"/>
                <w:right w:val="none" w:sz="0" w:space="0" w:color="auto"/>
              </w:divBdr>
            </w:div>
            <w:div w:id="719398597">
              <w:marLeft w:val="0"/>
              <w:marRight w:val="0"/>
              <w:marTop w:val="0"/>
              <w:marBottom w:val="0"/>
              <w:divBdr>
                <w:top w:val="none" w:sz="0" w:space="0" w:color="auto"/>
                <w:left w:val="none" w:sz="0" w:space="0" w:color="auto"/>
                <w:bottom w:val="none" w:sz="0" w:space="0" w:color="auto"/>
                <w:right w:val="none" w:sz="0" w:space="0" w:color="auto"/>
              </w:divBdr>
            </w:div>
            <w:div w:id="1906912032">
              <w:marLeft w:val="0"/>
              <w:marRight w:val="0"/>
              <w:marTop w:val="0"/>
              <w:marBottom w:val="0"/>
              <w:divBdr>
                <w:top w:val="none" w:sz="0" w:space="0" w:color="auto"/>
                <w:left w:val="none" w:sz="0" w:space="0" w:color="auto"/>
                <w:bottom w:val="none" w:sz="0" w:space="0" w:color="auto"/>
                <w:right w:val="none" w:sz="0" w:space="0" w:color="auto"/>
              </w:divBdr>
              <w:divsChild>
                <w:div w:id="1786533193">
                  <w:marLeft w:val="0"/>
                  <w:marRight w:val="0"/>
                  <w:marTop w:val="0"/>
                  <w:marBottom w:val="0"/>
                  <w:divBdr>
                    <w:top w:val="none" w:sz="0" w:space="0" w:color="auto"/>
                    <w:left w:val="none" w:sz="0" w:space="0" w:color="auto"/>
                    <w:bottom w:val="none" w:sz="0" w:space="0" w:color="auto"/>
                    <w:right w:val="none" w:sz="0" w:space="0" w:color="auto"/>
                  </w:divBdr>
                </w:div>
              </w:divsChild>
            </w:div>
            <w:div w:id="137916482">
              <w:marLeft w:val="0"/>
              <w:marRight w:val="0"/>
              <w:marTop w:val="0"/>
              <w:marBottom w:val="0"/>
              <w:divBdr>
                <w:top w:val="none" w:sz="0" w:space="0" w:color="auto"/>
                <w:left w:val="none" w:sz="0" w:space="0" w:color="auto"/>
                <w:bottom w:val="none" w:sz="0" w:space="0" w:color="auto"/>
                <w:right w:val="none" w:sz="0" w:space="0" w:color="auto"/>
              </w:divBdr>
              <w:divsChild>
                <w:div w:id="253369433">
                  <w:marLeft w:val="0"/>
                  <w:marRight w:val="0"/>
                  <w:marTop w:val="0"/>
                  <w:marBottom w:val="0"/>
                  <w:divBdr>
                    <w:top w:val="none" w:sz="0" w:space="0" w:color="auto"/>
                    <w:left w:val="none" w:sz="0" w:space="0" w:color="auto"/>
                    <w:bottom w:val="none" w:sz="0" w:space="0" w:color="auto"/>
                    <w:right w:val="none" w:sz="0" w:space="0" w:color="auto"/>
                  </w:divBdr>
                </w:div>
              </w:divsChild>
            </w:div>
            <w:div w:id="1526403944">
              <w:marLeft w:val="0"/>
              <w:marRight w:val="0"/>
              <w:marTop w:val="0"/>
              <w:marBottom w:val="0"/>
              <w:divBdr>
                <w:top w:val="none" w:sz="0" w:space="0" w:color="auto"/>
                <w:left w:val="none" w:sz="0" w:space="0" w:color="auto"/>
                <w:bottom w:val="none" w:sz="0" w:space="0" w:color="auto"/>
                <w:right w:val="none" w:sz="0" w:space="0" w:color="auto"/>
              </w:divBdr>
              <w:divsChild>
                <w:div w:id="728957913">
                  <w:marLeft w:val="0"/>
                  <w:marRight w:val="0"/>
                  <w:marTop w:val="0"/>
                  <w:marBottom w:val="0"/>
                  <w:divBdr>
                    <w:top w:val="none" w:sz="0" w:space="0" w:color="auto"/>
                    <w:left w:val="none" w:sz="0" w:space="0" w:color="auto"/>
                    <w:bottom w:val="none" w:sz="0" w:space="0" w:color="auto"/>
                    <w:right w:val="none" w:sz="0" w:space="0" w:color="auto"/>
                  </w:divBdr>
                </w:div>
                <w:div w:id="917011008">
                  <w:marLeft w:val="0"/>
                  <w:marRight w:val="0"/>
                  <w:marTop w:val="0"/>
                  <w:marBottom w:val="0"/>
                  <w:divBdr>
                    <w:top w:val="none" w:sz="0" w:space="0" w:color="auto"/>
                    <w:left w:val="none" w:sz="0" w:space="0" w:color="auto"/>
                    <w:bottom w:val="none" w:sz="0" w:space="0" w:color="auto"/>
                    <w:right w:val="none" w:sz="0" w:space="0" w:color="auto"/>
                  </w:divBdr>
                </w:div>
                <w:div w:id="675886911">
                  <w:marLeft w:val="0"/>
                  <w:marRight w:val="0"/>
                  <w:marTop w:val="0"/>
                  <w:marBottom w:val="0"/>
                  <w:divBdr>
                    <w:top w:val="none" w:sz="0" w:space="0" w:color="auto"/>
                    <w:left w:val="none" w:sz="0" w:space="0" w:color="auto"/>
                    <w:bottom w:val="none" w:sz="0" w:space="0" w:color="auto"/>
                    <w:right w:val="none" w:sz="0" w:space="0" w:color="auto"/>
                  </w:divBdr>
                </w:div>
                <w:div w:id="125389525">
                  <w:marLeft w:val="0"/>
                  <w:marRight w:val="0"/>
                  <w:marTop w:val="0"/>
                  <w:marBottom w:val="0"/>
                  <w:divBdr>
                    <w:top w:val="none" w:sz="0" w:space="0" w:color="auto"/>
                    <w:left w:val="none" w:sz="0" w:space="0" w:color="auto"/>
                    <w:bottom w:val="none" w:sz="0" w:space="0" w:color="auto"/>
                    <w:right w:val="none" w:sz="0" w:space="0" w:color="auto"/>
                  </w:divBdr>
                </w:div>
              </w:divsChild>
            </w:div>
            <w:div w:id="284387557">
              <w:marLeft w:val="0"/>
              <w:marRight w:val="0"/>
              <w:marTop w:val="0"/>
              <w:marBottom w:val="0"/>
              <w:divBdr>
                <w:top w:val="none" w:sz="0" w:space="0" w:color="auto"/>
                <w:left w:val="none" w:sz="0" w:space="0" w:color="auto"/>
                <w:bottom w:val="none" w:sz="0" w:space="0" w:color="auto"/>
                <w:right w:val="none" w:sz="0" w:space="0" w:color="auto"/>
              </w:divBdr>
              <w:divsChild>
                <w:div w:id="230849690">
                  <w:marLeft w:val="0"/>
                  <w:marRight w:val="0"/>
                  <w:marTop w:val="0"/>
                  <w:marBottom w:val="0"/>
                  <w:divBdr>
                    <w:top w:val="none" w:sz="0" w:space="0" w:color="auto"/>
                    <w:left w:val="none" w:sz="0" w:space="0" w:color="auto"/>
                    <w:bottom w:val="none" w:sz="0" w:space="0" w:color="auto"/>
                    <w:right w:val="none" w:sz="0" w:space="0" w:color="auto"/>
                  </w:divBdr>
                </w:div>
                <w:div w:id="1045524276">
                  <w:marLeft w:val="0"/>
                  <w:marRight w:val="0"/>
                  <w:marTop w:val="0"/>
                  <w:marBottom w:val="0"/>
                  <w:divBdr>
                    <w:top w:val="none" w:sz="0" w:space="0" w:color="auto"/>
                    <w:left w:val="none" w:sz="0" w:space="0" w:color="auto"/>
                    <w:bottom w:val="none" w:sz="0" w:space="0" w:color="auto"/>
                    <w:right w:val="none" w:sz="0" w:space="0" w:color="auto"/>
                  </w:divBdr>
                </w:div>
                <w:div w:id="1257441419">
                  <w:marLeft w:val="0"/>
                  <w:marRight w:val="0"/>
                  <w:marTop w:val="0"/>
                  <w:marBottom w:val="0"/>
                  <w:divBdr>
                    <w:top w:val="none" w:sz="0" w:space="0" w:color="auto"/>
                    <w:left w:val="none" w:sz="0" w:space="0" w:color="auto"/>
                    <w:bottom w:val="none" w:sz="0" w:space="0" w:color="auto"/>
                    <w:right w:val="none" w:sz="0" w:space="0" w:color="auto"/>
                  </w:divBdr>
                </w:div>
                <w:div w:id="1408070088">
                  <w:marLeft w:val="0"/>
                  <w:marRight w:val="0"/>
                  <w:marTop w:val="0"/>
                  <w:marBottom w:val="0"/>
                  <w:divBdr>
                    <w:top w:val="none" w:sz="0" w:space="0" w:color="auto"/>
                    <w:left w:val="none" w:sz="0" w:space="0" w:color="auto"/>
                    <w:bottom w:val="none" w:sz="0" w:space="0" w:color="auto"/>
                    <w:right w:val="none" w:sz="0" w:space="0" w:color="auto"/>
                  </w:divBdr>
                </w:div>
                <w:div w:id="1045760644">
                  <w:marLeft w:val="0"/>
                  <w:marRight w:val="0"/>
                  <w:marTop w:val="0"/>
                  <w:marBottom w:val="0"/>
                  <w:divBdr>
                    <w:top w:val="none" w:sz="0" w:space="0" w:color="auto"/>
                    <w:left w:val="none" w:sz="0" w:space="0" w:color="auto"/>
                    <w:bottom w:val="none" w:sz="0" w:space="0" w:color="auto"/>
                    <w:right w:val="none" w:sz="0" w:space="0" w:color="auto"/>
                  </w:divBdr>
                </w:div>
                <w:div w:id="1931153581">
                  <w:marLeft w:val="0"/>
                  <w:marRight w:val="0"/>
                  <w:marTop w:val="0"/>
                  <w:marBottom w:val="0"/>
                  <w:divBdr>
                    <w:top w:val="none" w:sz="0" w:space="0" w:color="auto"/>
                    <w:left w:val="none" w:sz="0" w:space="0" w:color="auto"/>
                    <w:bottom w:val="none" w:sz="0" w:space="0" w:color="auto"/>
                    <w:right w:val="none" w:sz="0" w:space="0" w:color="auto"/>
                  </w:divBdr>
                </w:div>
                <w:div w:id="948242153">
                  <w:marLeft w:val="0"/>
                  <w:marRight w:val="0"/>
                  <w:marTop w:val="0"/>
                  <w:marBottom w:val="0"/>
                  <w:divBdr>
                    <w:top w:val="none" w:sz="0" w:space="0" w:color="auto"/>
                    <w:left w:val="none" w:sz="0" w:space="0" w:color="auto"/>
                    <w:bottom w:val="none" w:sz="0" w:space="0" w:color="auto"/>
                    <w:right w:val="none" w:sz="0" w:space="0" w:color="auto"/>
                  </w:divBdr>
                </w:div>
              </w:divsChild>
            </w:div>
            <w:div w:id="2002344628">
              <w:marLeft w:val="0"/>
              <w:marRight w:val="0"/>
              <w:marTop w:val="0"/>
              <w:marBottom w:val="0"/>
              <w:divBdr>
                <w:top w:val="none" w:sz="0" w:space="0" w:color="auto"/>
                <w:left w:val="none" w:sz="0" w:space="0" w:color="auto"/>
                <w:bottom w:val="none" w:sz="0" w:space="0" w:color="auto"/>
                <w:right w:val="none" w:sz="0" w:space="0" w:color="auto"/>
              </w:divBdr>
              <w:divsChild>
                <w:div w:id="1173030701">
                  <w:marLeft w:val="0"/>
                  <w:marRight w:val="0"/>
                  <w:marTop w:val="0"/>
                  <w:marBottom w:val="0"/>
                  <w:divBdr>
                    <w:top w:val="none" w:sz="0" w:space="0" w:color="auto"/>
                    <w:left w:val="none" w:sz="0" w:space="0" w:color="auto"/>
                    <w:bottom w:val="none" w:sz="0" w:space="0" w:color="auto"/>
                    <w:right w:val="none" w:sz="0" w:space="0" w:color="auto"/>
                  </w:divBdr>
                </w:div>
                <w:div w:id="1443308273">
                  <w:marLeft w:val="0"/>
                  <w:marRight w:val="0"/>
                  <w:marTop w:val="0"/>
                  <w:marBottom w:val="0"/>
                  <w:divBdr>
                    <w:top w:val="none" w:sz="0" w:space="0" w:color="auto"/>
                    <w:left w:val="none" w:sz="0" w:space="0" w:color="auto"/>
                    <w:bottom w:val="none" w:sz="0" w:space="0" w:color="auto"/>
                    <w:right w:val="none" w:sz="0" w:space="0" w:color="auto"/>
                  </w:divBdr>
                </w:div>
              </w:divsChild>
            </w:div>
            <w:div w:id="52118787">
              <w:marLeft w:val="0"/>
              <w:marRight w:val="0"/>
              <w:marTop w:val="0"/>
              <w:marBottom w:val="0"/>
              <w:divBdr>
                <w:top w:val="none" w:sz="0" w:space="0" w:color="auto"/>
                <w:left w:val="none" w:sz="0" w:space="0" w:color="auto"/>
                <w:bottom w:val="none" w:sz="0" w:space="0" w:color="auto"/>
                <w:right w:val="none" w:sz="0" w:space="0" w:color="auto"/>
              </w:divBdr>
              <w:divsChild>
                <w:div w:id="1212772126">
                  <w:marLeft w:val="0"/>
                  <w:marRight w:val="0"/>
                  <w:marTop w:val="0"/>
                  <w:marBottom w:val="0"/>
                  <w:divBdr>
                    <w:top w:val="none" w:sz="0" w:space="0" w:color="auto"/>
                    <w:left w:val="none" w:sz="0" w:space="0" w:color="auto"/>
                    <w:bottom w:val="none" w:sz="0" w:space="0" w:color="auto"/>
                    <w:right w:val="none" w:sz="0" w:space="0" w:color="auto"/>
                  </w:divBdr>
                </w:div>
                <w:div w:id="1997687341">
                  <w:marLeft w:val="0"/>
                  <w:marRight w:val="0"/>
                  <w:marTop w:val="0"/>
                  <w:marBottom w:val="0"/>
                  <w:divBdr>
                    <w:top w:val="none" w:sz="0" w:space="0" w:color="auto"/>
                    <w:left w:val="none" w:sz="0" w:space="0" w:color="auto"/>
                    <w:bottom w:val="none" w:sz="0" w:space="0" w:color="auto"/>
                    <w:right w:val="none" w:sz="0" w:space="0" w:color="auto"/>
                  </w:divBdr>
                </w:div>
                <w:div w:id="1227255781">
                  <w:marLeft w:val="0"/>
                  <w:marRight w:val="0"/>
                  <w:marTop w:val="0"/>
                  <w:marBottom w:val="0"/>
                  <w:divBdr>
                    <w:top w:val="none" w:sz="0" w:space="0" w:color="auto"/>
                    <w:left w:val="none" w:sz="0" w:space="0" w:color="auto"/>
                    <w:bottom w:val="none" w:sz="0" w:space="0" w:color="auto"/>
                    <w:right w:val="none" w:sz="0" w:space="0" w:color="auto"/>
                  </w:divBdr>
                </w:div>
                <w:div w:id="1387800119">
                  <w:marLeft w:val="0"/>
                  <w:marRight w:val="0"/>
                  <w:marTop w:val="0"/>
                  <w:marBottom w:val="0"/>
                  <w:divBdr>
                    <w:top w:val="none" w:sz="0" w:space="0" w:color="auto"/>
                    <w:left w:val="none" w:sz="0" w:space="0" w:color="auto"/>
                    <w:bottom w:val="none" w:sz="0" w:space="0" w:color="auto"/>
                    <w:right w:val="none" w:sz="0" w:space="0" w:color="auto"/>
                  </w:divBdr>
                </w:div>
                <w:div w:id="794173473">
                  <w:marLeft w:val="0"/>
                  <w:marRight w:val="0"/>
                  <w:marTop w:val="0"/>
                  <w:marBottom w:val="0"/>
                  <w:divBdr>
                    <w:top w:val="none" w:sz="0" w:space="0" w:color="auto"/>
                    <w:left w:val="none" w:sz="0" w:space="0" w:color="auto"/>
                    <w:bottom w:val="none" w:sz="0" w:space="0" w:color="auto"/>
                    <w:right w:val="none" w:sz="0" w:space="0" w:color="auto"/>
                  </w:divBdr>
                </w:div>
                <w:div w:id="822741093">
                  <w:marLeft w:val="0"/>
                  <w:marRight w:val="0"/>
                  <w:marTop w:val="0"/>
                  <w:marBottom w:val="0"/>
                  <w:divBdr>
                    <w:top w:val="none" w:sz="0" w:space="0" w:color="auto"/>
                    <w:left w:val="none" w:sz="0" w:space="0" w:color="auto"/>
                    <w:bottom w:val="none" w:sz="0" w:space="0" w:color="auto"/>
                    <w:right w:val="none" w:sz="0" w:space="0" w:color="auto"/>
                  </w:divBdr>
                </w:div>
              </w:divsChild>
            </w:div>
            <w:div w:id="752363490">
              <w:marLeft w:val="0"/>
              <w:marRight w:val="0"/>
              <w:marTop w:val="0"/>
              <w:marBottom w:val="0"/>
              <w:divBdr>
                <w:top w:val="none" w:sz="0" w:space="0" w:color="auto"/>
                <w:left w:val="none" w:sz="0" w:space="0" w:color="auto"/>
                <w:bottom w:val="none" w:sz="0" w:space="0" w:color="auto"/>
                <w:right w:val="none" w:sz="0" w:space="0" w:color="auto"/>
              </w:divBdr>
              <w:divsChild>
                <w:div w:id="404380245">
                  <w:marLeft w:val="0"/>
                  <w:marRight w:val="0"/>
                  <w:marTop w:val="0"/>
                  <w:marBottom w:val="0"/>
                  <w:divBdr>
                    <w:top w:val="none" w:sz="0" w:space="0" w:color="auto"/>
                    <w:left w:val="none" w:sz="0" w:space="0" w:color="auto"/>
                    <w:bottom w:val="none" w:sz="0" w:space="0" w:color="auto"/>
                    <w:right w:val="none" w:sz="0" w:space="0" w:color="auto"/>
                  </w:divBdr>
                </w:div>
                <w:div w:id="358943457">
                  <w:marLeft w:val="0"/>
                  <w:marRight w:val="0"/>
                  <w:marTop w:val="0"/>
                  <w:marBottom w:val="0"/>
                  <w:divBdr>
                    <w:top w:val="none" w:sz="0" w:space="0" w:color="auto"/>
                    <w:left w:val="none" w:sz="0" w:space="0" w:color="auto"/>
                    <w:bottom w:val="none" w:sz="0" w:space="0" w:color="auto"/>
                    <w:right w:val="none" w:sz="0" w:space="0" w:color="auto"/>
                  </w:divBdr>
                </w:div>
                <w:div w:id="1689604004">
                  <w:marLeft w:val="0"/>
                  <w:marRight w:val="0"/>
                  <w:marTop w:val="0"/>
                  <w:marBottom w:val="0"/>
                  <w:divBdr>
                    <w:top w:val="none" w:sz="0" w:space="0" w:color="auto"/>
                    <w:left w:val="none" w:sz="0" w:space="0" w:color="auto"/>
                    <w:bottom w:val="none" w:sz="0" w:space="0" w:color="auto"/>
                    <w:right w:val="none" w:sz="0" w:space="0" w:color="auto"/>
                  </w:divBdr>
                </w:div>
                <w:div w:id="1714190633">
                  <w:marLeft w:val="0"/>
                  <w:marRight w:val="0"/>
                  <w:marTop w:val="0"/>
                  <w:marBottom w:val="0"/>
                  <w:divBdr>
                    <w:top w:val="none" w:sz="0" w:space="0" w:color="auto"/>
                    <w:left w:val="none" w:sz="0" w:space="0" w:color="auto"/>
                    <w:bottom w:val="none" w:sz="0" w:space="0" w:color="auto"/>
                    <w:right w:val="none" w:sz="0" w:space="0" w:color="auto"/>
                  </w:divBdr>
                </w:div>
                <w:div w:id="891581952">
                  <w:marLeft w:val="0"/>
                  <w:marRight w:val="0"/>
                  <w:marTop w:val="0"/>
                  <w:marBottom w:val="0"/>
                  <w:divBdr>
                    <w:top w:val="none" w:sz="0" w:space="0" w:color="auto"/>
                    <w:left w:val="none" w:sz="0" w:space="0" w:color="auto"/>
                    <w:bottom w:val="none" w:sz="0" w:space="0" w:color="auto"/>
                    <w:right w:val="none" w:sz="0" w:space="0" w:color="auto"/>
                  </w:divBdr>
                </w:div>
                <w:div w:id="1988783940">
                  <w:marLeft w:val="0"/>
                  <w:marRight w:val="0"/>
                  <w:marTop w:val="0"/>
                  <w:marBottom w:val="0"/>
                  <w:divBdr>
                    <w:top w:val="none" w:sz="0" w:space="0" w:color="auto"/>
                    <w:left w:val="none" w:sz="0" w:space="0" w:color="auto"/>
                    <w:bottom w:val="none" w:sz="0" w:space="0" w:color="auto"/>
                    <w:right w:val="none" w:sz="0" w:space="0" w:color="auto"/>
                  </w:divBdr>
                </w:div>
                <w:div w:id="715668330">
                  <w:marLeft w:val="0"/>
                  <w:marRight w:val="0"/>
                  <w:marTop w:val="0"/>
                  <w:marBottom w:val="0"/>
                  <w:divBdr>
                    <w:top w:val="none" w:sz="0" w:space="0" w:color="auto"/>
                    <w:left w:val="none" w:sz="0" w:space="0" w:color="auto"/>
                    <w:bottom w:val="none" w:sz="0" w:space="0" w:color="auto"/>
                    <w:right w:val="none" w:sz="0" w:space="0" w:color="auto"/>
                  </w:divBdr>
                </w:div>
                <w:div w:id="476998371">
                  <w:marLeft w:val="0"/>
                  <w:marRight w:val="0"/>
                  <w:marTop w:val="0"/>
                  <w:marBottom w:val="0"/>
                  <w:divBdr>
                    <w:top w:val="none" w:sz="0" w:space="0" w:color="auto"/>
                    <w:left w:val="none" w:sz="0" w:space="0" w:color="auto"/>
                    <w:bottom w:val="none" w:sz="0" w:space="0" w:color="auto"/>
                    <w:right w:val="none" w:sz="0" w:space="0" w:color="auto"/>
                  </w:divBdr>
                </w:div>
              </w:divsChild>
            </w:div>
            <w:div w:id="2999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4689</Words>
  <Characters>28135</Characters>
  <Application>Microsoft Office Word</Application>
  <DocSecurity>0</DocSecurity>
  <Lines>234</Lines>
  <Paragraphs>65</Paragraphs>
  <ScaleCrop>false</ScaleCrop>
  <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2020-02-12T08:33:00Z</dcterms:created>
  <dcterms:modified xsi:type="dcterms:W3CDTF">2020-02-12T08:34:00Z</dcterms:modified>
</cp:coreProperties>
</file>