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35D" w:rsidRPr="00AD135D" w:rsidRDefault="00AD135D" w:rsidP="00AD135D">
      <w:pPr>
        <w:spacing w:after="24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Ogłoszenie nr 591075-N-2019 z dnia 2019-08-30 r. </w:t>
      </w:r>
    </w:p>
    <w:p w:rsidR="00AD135D" w:rsidRPr="00AD135D" w:rsidRDefault="00AD135D" w:rsidP="00AD135D">
      <w:pPr>
        <w:spacing w:after="0" w:line="240" w:lineRule="auto"/>
        <w:jc w:val="center"/>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Gmina Miejska Tczew: Budowa sieci oświetlenia ulicznego przy ul. ks. Władysława Młyńskiego w Tczewie</w:t>
      </w:r>
      <w:r w:rsidRPr="00AD135D">
        <w:rPr>
          <w:rFonts w:ascii="Times New Roman" w:eastAsia="Times New Roman" w:hAnsi="Times New Roman" w:cs="Times New Roman"/>
          <w:sz w:val="24"/>
          <w:szCs w:val="24"/>
          <w:lang w:eastAsia="pl-PL"/>
        </w:rPr>
        <w:br/>
        <w:t xml:space="preserve">OGŁOSZENIE O ZAMÓWIENIU - Roboty budowlane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Zamieszczanie ogłoszenia:</w:t>
      </w:r>
      <w:r w:rsidRPr="00AD135D">
        <w:rPr>
          <w:rFonts w:ascii="Times New Roman" w:eastAsia="Times New Roman" w:hAnsi="Times New Roman" w:cs="Times New Roman"/>
          <w:sz w:val="24"/>
          <w:szCs w:val="24"/>
          <w:lang w:eastAsia="pl-PL"/>
        </w:rPr>
        <w:t xml:space="preserve"> Zamieszczanie obowiązkowe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Ogłoszenie dotyczy:</w:t>
      </w:r>
      <w:r w:rsidRPr="00AD135D">
        <w:rPr>
          <w:rFonts w:ascii="Times New Roman" w:eastAsia="Times New Roman" w:hAnsi="Times New Roman" w:cs="Times New Roman"/>
          <w:sz w:val="24"/>
          <w:szCs w:val="24"/>
          <w:lang w:eastAsia="pl-PL"/>
        </w:rPr>
        <w:t xml:space="preserve"> Zamówienia publicznego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Nazwa projektu lub programu</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u w:val="single"/>
          <w:lang w:eastAsia="pl-PL"/>
        </w:rPr>
        <w:t>SEKCJA I: ZAMAWIAJĄCY</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Postępowanie przeprowadza centralny zamawiający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Informacje na temat podmiotu któremu zamawiający powierzył/powierzyli prowadzenie postępowania:</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Postępowanie jest przeprowadzane wspólnie przez zamawiających</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Informacje dodatkowe:</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 1) NAZWA I ADRES: </w:t>
      </w:r>
      <w:r w:rsidRPr="00AD135D">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 e-mail wzp@um.tczew.pl, , faks 587 759 355. </w:t>
      </w:r>
      <w:r w:rsidRPr="00AD135D">
        <w:rPr>
          <w:rFonts w:ascii="Times New Roman" w:eastAsia="Times New Roman" w:hAnsi="Times New Roman" w:cs="Times New Roman"/>
          <w:sz w:val="24"/>
          <w:szCs w:val="24"/>
          <w:lang w:eastAsia="pl-PL"/>
        </w:rPr>
        <w:br/>
        <w:t xml:space="preserve">Adres strony internetowej (URL): www.zp.tczew.pl </w:t>
      </w:r>
      <w:r w:rsidRPr="00AD135D">
        <w:rPr>
          <w:rFonts w:ascii="Times New Roman" w:eastAsia="Times New Roman" w:hAnsi="Times New Roman" w:cs="Times New Roman"/>
          <w:sz w:val="24"/>
          <w:szCs w:val="24"/>
          <w:lang w:eastAsia="pl-PL"/>
        </w:rPr>
        <w:br/>
        <w:t xml:space="preserve">Adres profilu nabywcy: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 2) RODZAJ ZAMAWIAJĄCEGO: </w:t>
      </w:r>
      <w:r w:rsidRPr="00AD135D">
        <w:rPr>
          <w:rFonts w:ascii="Times New Roman" w:eastAsia="Times New Roman" w:hAnsi="Times New Roman" w:cs="Times New Roman"/>
          <w:sz w:val="24"/>
          <w:szCs w:val="24"/>
          <w:lang w:eastAsia="pl-PL"/>
        </w:rPr>
        <w:t xml:space="preserve">Administracja samorządowa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I.3) WSPÓLNE UDZIELANIE ZAMÓWIENIA </w:t>
      </w:r>
      <w:r w:rsidRPr="00AD135D">
        <w:rPr>
          <w:rFonts w:ascii="Times New Roman" w:eastAsia="Times New Roman" w:hAnsi="Times New Roman" w:cs="Times New Roman"/>
          <w:b/>
          <w:bCs/>
          <w:i/>
          <w:iCs/>
          <w:sz w:val="24"/>
          <w:szCs w:val="24"/>
          <w:lang w:eastAsia="pl-PL"/>
        </w:rPr>
        <w:t>(jeżeli dotyczy)</w:t>
      </w:r>
      <w:r w:rsidRPr="00AD135D">
        <w:rPr>
          <w:rFonts w:ascii="Times New Roman" w:eastAsia="Times New Roman" w:hAnsi="Times New Roman" w:cs="Times New Roman"/>
          <w:b/>
          <w:bCs/>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I.4) KOMUNIKACJA: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Tak </w:t>
      </w:r>
      <w:r w:rsidRPr="00AD135D">
        <w:rPr>
          <w:rFonts w:ascii="Times New Roman" w:eastAsia="Times New Roman" w:hAnsi="Times New Roman" w:cs="Times New Roman"/>
          <w:sz w:val="24"/>
          <w:szCs w:val="24"/>
          <w:lang w:eastAsia="pl-PL"/>
        </w:rPr>
        <w:br/>
        <w:t xml:space="preserve">www.zp.tczew.pl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Tak </w:t>
      </w:r>
      <w:r w:rsidRPr="00AD135D">
        <w:rPr>
          <w:rFonts w:ascii="Times New Roman" w:eastAsia="Times New Roman" w:hAnsi="Times New Roman" w:cs="Times New Roman"/>
          <w:sz w:val="24"/>
          <w:szCs w:val="24"/>
          <w:lang w:eastAsia="pl-PL"/>
        </w:rPr>
        <w:br/>
        <w:t xml:space="preserve">www.zp.tczew.pl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Oferty lub wnioski o dopuszczenie do udziału w postępowaniu należy przesyłać:</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Elektronicznie</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adres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Nie </w:t>
      </w:r>
      <w:r w:rsidRPr="00AD135D">
        <w:rPr>
          <w:rFonts w:ascii="Times New Roman" w:eastAsia="Times New Roman" w:hAnsi="Times New Roman" w:cs="Times New Roman"/>
          <w:sz w:val="24"/>
          <w:szCs w:val="24"/>
          <w:lang w:eastAsia="pl-PL"/>
        </w:rPr>
        <w:br/>
        <w:t xml:space="preserve">Inny sposób: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Tak </w:t>
      </w:r>
      <w:r w:rsidRPr="00AD135D">
        <w:rPr>
          <w:rFonts w:ascii="Times New Roman" w:eastAsia="Times New Roman" w:hAnsi="Times New Roman" w:cs="Times New Roman"/>
          <w:sz w:val="24"/>
          <w:szCs w:val="24"/>
          <w:lang w:eastAsia="pl-PL"/>
        </w:rPr>
        <w:br/>
        <w:t xml:space="preserve">Inny sposób: </w:t>
      </w:r>
      <w:r w:rsidRPr="00AD135D">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AD135D">
        <w:rPr>
          <w:rFonts w:ascii="Times New Roman" w:eastAsia="Times New Roman" w:hAnsi="Times New Roman" w:cs="Times New Roman"/>
          <w:sz w:val="24"/>
          <w:szCs w:val="24"/>
          <w:lang w:eastAsia="pl-PL"/>
        </w:rPr>
        <w:br/>
        <w:t xml:space="preserve">Adres: </w:t>
      </w:r>
      <w:r w:rsidRPr="00AD135D">
        <w:rPr>
          <w:rFonts w:ascii="Times New Roman" w:eastAsia="Times New Roman" w:hAnsi="Times New Roman" w:cs="Times New Roman"/>
          <w:sz w:val="24"/>
          <w:szCs w:val="24"/>
          <w:lang w:eastAsia="pl-PL"/>
        </w:rPr>
        <w:br/>
        <w:t xml:space="preserve">Urząd Miejski w Tczewie, Biuro Obsługi Klienta, Pl. Piłsudskiego 1, 83-110 Tczew.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lastRenderedPageBreak/>
        <w:br/>
      </w:r>
      <w:r w:rsidRPr="00AD135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u w:val="single"/>
          <w:lang w:eastAsia="pl-PL"/>
        </w:rPr>
        <w:t xml:space="preserve">SEKCJA II: PRZEDMIOT ZAMÓWIENIA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II.1) Nazwa nadana zamówieniu przez zamawiającego: </w:t>
      </w:r>
      <w:r w:rsidRPr="00AD135D">
        <w:rPr>
          <w:rFonts w:ascii="Times New Roman" w:eastAsia="Times New Roman" w:hAnsi="Times New Roman" w:cs="Times New Roman"/>
          <w:sz w:val="24"/>
          <w:szCs w:val="24"/>
          <w:lang w:eastAsia="pl-PL"/>
        </w:rPr>
        <w:t xml:space="preserve">Budowa sieci oświetlenia ulicznego przy ul. ks. Władysława Młyńskiego w Tczewie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Numer referencyjny: </w:t>
      </w:r>
      <w:r w:rsidRPr="00AD135D">
        <w:rPr>
          <w:rFonts w:ascii="Times New Roman" w:eastAsia="Times New Roman" w:hAnsi="Times New Roman" w:cs="Times New Roman"/>
          <w:sz w:val="24"/>
          <w:szCs w:val="24"/>
          <w:lang w:eastAsia="pl-PL"/>
        </w:rPr>
        <w:t xml:space="preserve">BZP.271.3.10.2019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D135D" w:rsidRPr="00AD135D" w:rsidRDefault="00AD135D" w:rsidP="00AD135D">
      <w:pPr>
        <w:spacing w:after="0" w:line="240" w:lineRule="auto"/>
        <w:jc w:val="both"/>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II.2) Rodzaj zamówienia: </w:t>
      </w:r>
      <w:r w:rsidRPr="00AD135D">
        <w:rPr>
          <w:rFonts w:ascii="Times New Roman" w:eastAsia="Times New Roman" w:hAnsi="Times New Roman" w:cs="Times New Roman"/>
          <w:sz w:val="24"/>
          <w:szCs w:val="24"/>
          <w:lang w:eastAsia="pl-PL"/>
        </w:rPr>
        <w:t xml:space="preserve">Roboty budowlane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II.3) Informacja o możliwości składania ofert częściowych</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Zamówienie podzielone jest na części: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Oferty lub wnioski o dopuszczenie do udziału w postępowaniu można składać w odniesieniu do:</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II.4) Krótki opis przedmiotu zamówienia </w:t>
      </w:r>
      <w:r w:rsidRPr="00AD135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D135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D135D">
        <w:rPr>
          <w:rFonts w:ascii="Times New Roman" w:eastAsia="Times New Roman" w:hAnsi="Times New Roman" w:cs="Times New Roman"/>
          <w:sz w:val="24"/>
          <w:szCs w:val="24"/>
          <w:lang w:eastAsia="pl-PL"/>
        </w:rPr>
        <w:t xml:space="preserve">Przedmiotem zamówienia jest budowa sieci oświetlenia ulicznego przy ul. ks. Władysława Młyńskiego w Tczewie, zgodnie z dokumentacją projektową pn.: „Budowa sieci oświetlenia ulicznego przy ul. ks. Władysława Młyńskiego w mieście Tczewie”. Obejmuje ona rejon ul. ks. Władysława Młyńskiego; działka nr 56/14, 56/26, 58/8, 60/6. Przedmiot niniejszego zamówienia obejmuje swym zakresem wykonanie m.in. następujących elementów robót: 1) wytrasowanie przebiegu linii kablowych zgodnie z rysunkiem 1.1, 1.2 „Projekt zagospodarowania terenu” i dokumentacją projektową na odcinkach oznaczonych na schemacie i rys. 1.1 i 1.2. Kabel należy ułożyć odpowiednio w rurach osłonowych SRS 75, których całkowita długość dla projektowanej sieci oświetlenia wyniesie 262 m. Należy wykonać wykopy kablowe o wymiarach 0,8 x 0,4 m i łącznej długości 802 m. Kabel ułożyć na głębokości 70 cm zgodnie z wytycznymi projektowymi i schematem jednokreskowym. Uziemienia należy wykonać w postaci taśmy uziemiającej Fe/Zn. Trasę kabla na całej długości oznaczyć folią oraz posadowić fundamenty prefabrykowane; 2) montaż 24 szt. stalowych słupów, ocynkowanych spawanych bezszwowo, okrągłych, z blachy gatunku S275 wysokości 5 m, bez wysięgnika o średnicy zewnętrznej górnej 60 mm i zbieżności 17 mm/m. U dołu słupy wyposażone muszą być w podstawę </w:t>
      </w:r>
      <w:r w:rsidRPr="00AD135D">
        <w:rPr>
          <w:rFonts w:ascii="Times New Roman" w:eastAsia="Times New Roman" w:hAnsi="Times New Roman" w:cs="Times New Roman"/>
          <w:sz w:val="24"/>
          <w:szCs w:val="24"/>
          <w:lang w:eastAsia="pl-PL"/>
        </w:rPr>
        <w:lastRenderedPageBreak/>
        <w:t xml:space="preserve">umożliwiającą montaż na fundamencie F-100V/30. Każdy słup musi posiadać wnękę słupową zabezpieczoną maskownicą z zamkiem. Słupy powinny być laminowane do wysokości 1,0 m. Wszystkie słupy oświetleniowe muszą być znakowane znakiem CE na zgodność z PN-EN 40:5 potwierdzone certyfikatem WE; 3) montaż opraw LED 38W II klasa ochronności lub równoważnej o budowie korpusu i pokrywy wykonanej z odlewu aluminiowego malowanej proszkowo, przystosowanej do montażu na słupach o średnicy górnej od 60 do 70 mm. Oprawa Led powinna posiadać możliwość wymiany modułu optycznego i zasilającego. Minimalny strumień źródła światła nie mniejszy niż 5900 lm, sprawność oprawy nie może być niższa niż 0,7, a trwałość krótsza niż 50.000 h. Oprawa powinna emitować barwę światła naturalnie białego z zakresu od 3900 do 4300 K. Utrzymanie strumienia świetlnego w czasie nie może być mniejsza niż 90% po 100 000 h. Oprawa musi posiadać odporność udarową IK 08; 4) sterowanie oświetleniem odbywać się będzie przy pomocy przekaźnika zmierzchowego, którego sensor należy zainstalować na słupie oznaczonym na schemacie jako 1/1. Sterowanie umieścić w nowej szafie sterującej zasilonej zgodnie z warunkami ze złącza Z-107. Zgodnie z warunkami technicznymi zasilania jako dodatkowy system ochrony od porażeń elektrycznych należy zastosować ZGODNY Z UKŁADEM SIECI TN-C i wykonać pomiary odbiorowe dla budowanego odcinka linii kablowej oświetlenia. Przedmiot zamówienia należy wykonać zgodnie z niniejszym opisem, zgodnie z załączonym do SIWZ projektem budowlano-wykonawczym „Budowa sieci oświetlenia ulicznego przy ul. ks. Władysława Młyńskiego w mieście Tczewie”, z załączonymi do dokumentacji rysunkami, specyfikacją techniczną wykonania i odbioru robót budowlanych, zasadami wiedzy technicznej i sztuki budowlanej, obowiązującymi przepisami, w tym ustawy z dnia 29 stycznia 2004 r. Prawo zamówień publicznych (t.j. Dz. U. z 2018 r., poz. 1986 z późn.zm.), ustawy z dnia 7 lipca 1994 r. Prawo budowlane (tj. Dz.U. z 2019 r., poz. 1186 z późn. zm.), polskimi normami, oraz zgodnie z zapisami ujętymi w SIWZ. Szczegółowy opis przedmiotu zamówienia znajduje się w SIWZ.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II.5) Główny kod CPV: </w:t>
      </w:r>
      <w:r w:rsidRPr="00AD135D">
        <w:rPr>
          <w:rFonts w:ascii="Times New Roman" w:eastAsia="Times New Roman" w:hAnsi="Times New Roman" w:cs="Times New Roman"/>
          <w:sz w:val="24"/>
          <w:szCs w:val="24"/>
          <w:lang w:eastAsia="pl-PL"/>
        </w:rPr>
        <w:t xml:space="preserve">31527200-8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Dodatkowe kody CPV:</w:t>
      </w:r>
      <w:r w:rsidRPr="00AD13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D135D" w:rsidRPr="00AD135D" w:rsidTr="00AD135D">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Kod CPV</w:t>
            </w:r>
          </w:p>
        </w:tc>
      </w:tr>
      <w:tr w:rsidR="00AD135D" w:rsidRPr="00AD135D" w:rsidTr="00AD135D">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31527210-1</w:t>
            </w:r>
          </w:p>
        </w:tc>
      </w:tr>
      <w:tr w:rsidR="00AD135D" w:rsidRPr="00AD135D" w:rsidTr="00AD135D">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45316100-6</w:t>
            </w:r>
          </w:p>
        </w:tc>
      </w:tr>
    </w:tbl>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II.6) Całkowita wartość zamówienia </w:t>
      </w:r>
      <w:r w:rsidRPr="00AD135D">
        <w:rPr>
          <w:rFonts w:ascii="Times New Roman" w:eastAsia="Times New Roman" w:hAnsi="Times New Roman" w:cs="Times New Roman"/>
          <w:i/>
          <w:iCs/>
          <w:sz w:val="24"/>
          <w:szCs w:val="24"/>
          <w:lang w:eastAsia="pl-PL"/>
        </w:rPr>
        <w:t>(jeżeli zamawiający podaje informacje o wartości zamówienia)</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Wartość bez VAT: </w:t>
      </w:r>
      <w:r w:rsidRPr="00AD135D">
        <w:rPr>
          <w:rFonts w:ascii="Times New Roman" w:eastAsia="Times New Roman" w:hAnsi="Times New Roman" w:cs="Times New Roman"/>
          <w:sz w:val="24"/>
          <w:szCs w:val="24"/>
          <w:lang w:eastAsia="pl-PL"/>
        </w:rPr>
        <w:br/>
        <w:t xml:space="preserve">Waluta: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lastRenderedPageBreak/>
        <w:t>miesiącach:   </w:t>
      </w:r>
      <w:r w:rsidRPr="00AD135D">
        <w:rPr>
          <w:rFonts w:ascii="Times New Roman" w:eastAsia="Times New Roman" w:hAnsi="Times New Roman" w:cs="Times New Roman"/>
          <w:i/>
          <w:iCs/>
          <w:sz w:val="24"/>
          <w:szCs w:val="24"/>
          <w:lang w:eastAsia="pl-PL"/>
        </w:rPr>
        <w:t xml:space="preserve"> lub </w:t>
      </w:r>
      <w:r w:rsidRPr="00AD135D">
        <w:rPr>
          <w:rFonts w:ascii="Times New Roman" w:eastAsia="Times New Roman" w:hAnsi="Times New Roman" w:cs="Times New Roman"/>
          <w:b/>
          <w:bCs/>
          <w:sz w:val="24"/>
          <w:szCs w:val="24"/>
          <w:lang w:eastAsia="pl-PL"/>
        </w:rPr>
        <w:t>dniach:</w:t>
      </w:r>
      <w:r w:rsidRPr="00AD135D">
        <w:rPr>
          <w:rFonts w:ascii="Times New Roman" w:eastAsia="Times New Roman" w:hAnsi="Times New Roman" w:cs="Times New Roman"/>
          <w:sz w:val="24"/>
          <w:szCs w:val="24"/>
          <w:lang w:eastAsia="pl-PL"/>
        </w:rPr>
        <w:t xml:space="preserve"> 60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i/>
          <w:iCs/>
          <w:sz w:val="24"/>
          <w:szCs w:val="24"/>
          <w:lang w:eastAsia="pl-PL"/>
        </w:rPr>
        <w:t>lub</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data rozpoczęcia: </w:t>
      </w:r>
      <w:r w:rsidRPr="00AD135D">
        <w:rPr>
          <w:rFonts w:ascii="Times New Roman" w:eastAsia="Times New Roman" w:hAnsi="Times New Roman" w:cs="Times New Roman"/>
          <w:sz w:val="24"/>
          <w:szCs w:val="24"/>
          <w:lang w:eastAsia="pl-PL"/>
        </w:rPr>
        <w:t> </w:t>
      </w:r>
      <w:r w:rsidRPr="00AD135D">
        <w:rPr>
          <w:rFonts w:ascii="Times New Roman" w:eastAsia="Times New Roman" w:hAnsi="Times New Roman" w:cs="Times New Roman"/>
          <w:i/>
          <w:iCs/>
          <w:sz w:val="24"/>
          <w:szCs w:val="24"/>
          <w:lang w:eastAsia="pl-PL"/>
        </w:rPr>
        <w:t xml:space="preserve"> lub </w:t>
      </w:r>
      <w:r w:rsidRPr="00AD135D">
        <w:rPr>
          <w:rFonts w:ascii="Times New Roman" w:eastAsia="Times New Roman" w:hAnsi="Times New Roman" w:cs="Times New Roman"/>
          <w:b/>
          <w:bCs/>
          <w:sz w:val="24"/>
          <w:szCs w:val="24"/>
          <w:lang w:eastAsia="pl-PL"/>
        </w:rPr>
        <w:t xml:space="preserve">zakończenia: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II.9) Informacje dodatkowe: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III.1) WARUNKI UDZIAŁU W POSTĘPOWANIU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Określenie warunków: </w:t>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III.1.2) Sytuacja finansowa lub ekonomiczna </w:t>
      </w:r>
      <w:r w:rsidRPr="00AD135D">
        <w:rPr>
          <w:rFonts w:ascii="Times New Roman" w:eastAsia="Times New Roman" w:hAnsi="Times New Roman" w:cs="Times New Roman"/>
          <w:sz w:val="24"/>
          <w:szCs w:val="24"/>
          <w:lang w:eastAsia="pl-PL"/>
        </w:rPr>
        <w:br/>
        <w:t xml:space="preserve">Określenie warunków: </w:t>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III.1.3) Zdolność techniczna lub zawodowa </w:t>
      </w:r>
      <w:r w:rsidRPr="00AD135D">
        <w:rPr>
          <w:rFonts w:ascii="Times New Roman" w:eastAsia="Times New Roman" w:hAnsi="Times New Roman" w:cs="Times New Roman"/>
          <w:sz w:val="24"/>
          <w:szCs w:val="24"/>
          <w:lang w:eastAsia="pl-PL"/>
        </w:rPr>
        <w:br/>
        <w:t xml:space="preserve">Określenie warunków: O udzielenie zamówienia może ubiegać się wykonawca, który wykaże, że: a) w okresie ostatnich pięciu lat przed upływem terminu składania ofert, a jeżeli okres prowadzenia działalności jest krótszy - w tym okresie, wykonał: - min. 2 roboty budowlane o wartości łącznie z podatkiem VAT nie mniejszej niż 50.000,00 zł (słownie: pięćdziesiąt tysięcy złotych 00/100) każda, obejmujące m.in. budowę i/lub przebudowę i/lub remont i/lub modernizację sieci oświetlenia ulicznego/drogowego i/lub sieci oświetlenia parkowego; b) do realizacji zamówienia skieruje osobę, która posiada niżej określone uprawnienia budowlane: - co najmniej 1 osobę posiadającą uprawnienia budowlane do kierowania robotami budowlanymi w specjalności instalacyjnej w zakresie sieci, instalacji i urządzeń elektrycznych i elektroenergetycznych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(t.j. Dz. U. z 2018 r., poz. 2272 z późn. zm.). </w:t>
      </w:r>
      <w:r w:rsidRPr="00AD135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D135D">
        <w:rPr>
          <w:rFonts w:ascii="Times New Roman" w:eastAsia="Times New Roman" w:hAnsi="Times New Roman" w:cs="Times New Roman"/>
          <w:sz w:val="24"/>
          <w:szCs w:val="24"/>
          <w:lang w:eastAsia="pl-PL"/>
        </w:rPr>
        <w:br/>
        <w:t xml:space="preserve">Informacje dodatkowe: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III.2) PODSTAWY WYKLUCZENIA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III.2.1) Podstawy wykluczenia określone w art. 24 ust. 1 ustawy Pzp</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III.2.2) Zamawiający przewiduje wykluczenie wykonawcy na podstawie art. 24 ust. 5 ustawy Pzp</w:t>
      </w:r>
      <w:r w:rsidRPr="00AD135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lastRenderedPageBreak/>
        <w:br/>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D135D">
        <w:rPr>
          <w:rFonts w:ascii="Times New Roman" w:eastAsia="Times New Roman" w:hAnsi="Times New Roman" w:cs="Times New Roman"/>
          <w:sz w:val="24"/>
          <w:szCs w:val="24"/>
          <w:lang w:eastAsia="pl-PL"/>
        </w:rPr>
        <w:br/>
        <w:t xml:space="preserve">Tak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Oświadczenie o spełnianiu kryteriów selekcji </w:t>
      </w:r>
      <w:r w:rsidRPr="00AD135D">
        <w:rPr>
          <w:rFonts w:ascii="Times New Roman" w:eastAsia="Times New Roman" w:hAnsi="Times New Roman" w:cs="Times New Roman"/>
          <w:sz w:val="24"/>
          <w:szCs w:val="24"/>
          <w:lang w:eastAsia="pl-PL"/>
        </w:rPr>
        <w:br/>
        <w:t xml:space="preserve">Nie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III.5.1) W ZAKRESIE SPEŁNIANIA WARUNKÓW UDZIAŁU W POSTĘPOWANIU:</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w:t>
      </w:r>
      <w:r w:rsidRPr="00AD135D">
        <w:rPr>
          <w:rFonts w:ascii="Times New Roman" w:eastAsia="Times New Roman" w:hAnsi="Times New Roman" w:cs="Times New Roman"/>
          <w:sz w:val="24"/>
          <w:szCs w:val="24"/>
          <w:lang w:eastAsia="pl-PL"/>
        </w:rPr>
        <w:lastRenderedPageBreak/>
        <w:t xml:space="preserve">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III.5.2) W ZAKRESIE KRYTERIÓW SELEKCJI:</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III.7) INNE DOKUMENTY NIE WYMIENIONE W pkt III.3) - III.6)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Pzp.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powyżej winno być złożone w formie oryginału wraz z ofertą. 5.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Wykonawca, który powołuje się na zasoby innych podmiotów, w celu wykazania braku istnienia wobec nich podstaw wykluczenia oraz spełniania, w zakresie, w jakim powołuje się na ich zasoby, warunków udziału w </w:t>
      </w:r>
      <w:r w:rsidRPr="00AD135D">
        <w:rPr>
          <w:rFonts w:ascii="Times New Roman" w:eastAsia="Times New Roman" w:hAnsi="Times New Roman" w:cs="Times New Roman"/>
          <w:sz w:val="24"/>
          <w:szCs w:val="24"/>
          <w:lang w:eastAsia="pl-PL"/>
        </w:rPr>
        <w:lastRenderedPageBreak/>
        <w:t xml:space="preserve">postępowaniu zamieszcza informacje o tych podmiotach w oświadczeniu o niepodleganiu wykluczeniu oraz spełnianiu warunków udziału w postępowaniu. 7. W przypadku wspólnego ubiegania się o zamówienie przez wykonawców, oświadczenia składa każdy z wykonawców wspólnie ubiegających się o zamówienie. Oświadczenia te mają wstępnie potwierdzać spełnianie warunków udziału w postępowaniu, brak podstaw wykluczenia w zakresie, w którym każdy z wykonawców wykazuje spełnianie warunków udziału w postępowaniu, brak podstaw wykluczenia. 8.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 z późn.zm.). 10. Dokumenty lub oświadczenia, o których mowa w SIWZ i ogłoszeniu o zamówieniu, składane są w oryginale lub kopii poświadczonej za zgodność z oryginałem. Poświadczenie za zgodność z oryginałem następuje przez opatrzenie kopii dokumentu lub kopii oświadczenia, sporządzonych w postaci papierowej, własnoręcznym podpisem. 11.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12. Poświadczenie za zgodność z oryginałem następuje w formie pisemnej.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u w:val="single"/>
          <w:lang w:eastAsia="pl-PL"/>
        </w:rPr>
        <w:t xml:space="preserve">SEKCJA IV: PROCEDURA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 xml:space="preserve">IV.1) OPIS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IV.1.1) Tryb udzielenia zamówienia: </w:t>
      </w:r>
      <w:r w:rsidRPr="00AD135D">
        <w:rPr>
          <w:rFonts w:ascii="Times New Roman" w:eastAsia="Times New Roman" w:hAnsi="Times New Roman" w:cs="Times New Roman"/>
          <w:sz w:val="24"/>
          <w:szCs w:val="24"/>
          <w:lang w:eastAsia="pl-PL"/>
        </w:rPr>
        <w:t xml:space="preserve">Przetarg nieograniczony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IV.1.2) Zamawiający żąda wniesienia wadium:</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Informacja na temat wadium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IV.1.3) Przewiduje się udzielenie zaliczek na poczet wykonania zamówienia:</w:t>
      </w:r>
      <w:r w:rsidRPr="00AD135D">
        <w:rPr>
          <w:rFonts w:ascii="Times New Roman" w:eastAsia="Times New Roman" w:hAnsi="Times New Roman" w:cs="Times New Roman"/>
          <w:sz w:val="24"/>
          <w:szCs w:val="24"/>
          <w:lang w:eastAsia="pl-PL"/>
        </w:rPr>
        <w:t xml:space="preserv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Należy podać informacje na temat udzielania zaliczek: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D135D">
        <w:rPr>
          <w:rFonts w:ascii="Times New Roman" w:eastAsia="Times New Roman" w:hAnsi="Times New Roman" w:cs="Times New Roman"/>
          <w:sz w:val="24"/>
          <w:szCs w:val="24"/>
          <w:lang w:eastAsia="pl-PL"/>
        </w:rPr>
        <w:br/>
        <w:t xml:space="preserve">Nie </w:t>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IV.1.5.) Wymaga się złożenia oferty wariantowej: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Dopuszcza się złożenie oferty wariantowej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lastRenderedPageBreak/>
        <w:br/>
      </w:r>
      <w:r w:rsidRPr="00AD135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Liczba wykonawców   </w:t>
      </w:r>
      <w:r w:rsidRPr="00AD135D">
        <w:rPr>
          <w:rFonts w:ascii="Times New Roman" w:eastAsia="Times New Roman" w:hAnsi="Times New Roman" w:cs="Times New Roman"/>
          <w:sz w:val="24"/>
          <w:szCs w:val="24"/>
          <w:lang w:eastAsia="pl-PL"/>
        </w:rPr>
        <w:br/>
        <w:t xml:space="preserve">Przewidywana minimalna liczba wykonawców </w:t>
      </w:r>
      <w:r w:rsidRPr="00AD135D">
        <w:rPr>
          <w:rFonts w:ascii="Times New Roman" w:eastAsia="Times New Roman" w:hAnsi="Times New Roman" w:cs="Times New Roman"/>
          <w:sz w:val="24"/>
          <w:szCs w:val="24"/>
          <w:lang w:eastAsia="pl-PL"/>
        </w:rPr>
        <w:br/>
        <w:t xml:space="preserve">Maksymalna liczba wykonawców   </w:t>
      </w:r>
      <w:r w:rsidRPr="00AD135D">
        <w:rPr>
          <w:rFonts w:ascii="Times New Roman" w:eastAsia="Times New Roman" w:hAnsi="Times New Roman" w:cs="Times New Roman"/>
          <w:sz w:val="24"/>
          <w:szCs w:val="24"/>
          <w:lang w:eastAsia="pl-PL"/>
        </w:rPr>
        <w:br/>
        <w:t xml:space="preserve">Kryteria selekcji wykonawców: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IV.1.7) Informacje na temat umowy ramowej lub dynamicznego systemu zakupów: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Umowa ramowa będzie zawarta: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Czy przewiduje się ograniczenie liczby uczestników umowy ramowej: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Przewidziana maksymalna liczba uczestników umowy ramowej: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Zamówienie obejmuje ustanowienie dynamicznego systemu zakupów: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IV.1.8) Aukcja elektroniczna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Przewidziane jest przeprowadzenie aukcji elektronicznej </w:t>
      </w:r>
      <w:r w:rsidRPr="00AD135D">
        <w:rPr>
          <w:rFonts w:ascii="Times New Roman" w:eastAsia="Times New Roman" w:hAnsi="Times New Roman" w:cs="Times New Roman"/>
          <w:i/>
          <w:iCs/>
          <w:sz w:val="24"/>
          <w:szCs w:val="24"/>
          <w:lang w:eastAsia="pl-PL"/>
        </w:rPr>
        <w:t xml:space="preserve">(przetarg nieograniczony, przetarg ograniczony, negocjacje z ogłoszeniem) </w:t>
      </w:r>
      <w:r w:rsidRPr="00AD135D">
        <w:rPr>
          <w:rFonts w:ascii="Times New Roman" w:eastAsia="Times New Roman" w:hAnsi="Times New Roman" w:cs="Times New Roman"/>
          <w:sz w:val="24"/>
          <w:szCs w:val="24"/>
          <w:lang w:eastAsia="pl-PL"/>
        </w:rPr>
        <w:t xml:space="preserve">Nie </w:t>
      </w:r>
      <w:r w:rsidRPr="00AD135D">
        <w:rPr>
          <w:rFonts w:ascii="Times New Roman" w:eastAsia="Times New Roman" w:hAnsi="Times New Roman" w:cs="Times New Roman"/>
          <w:sz w:val="24"/>
          <w:szCs w:val="24"/>
          <w:lang w:eastAsia="pl-PL"/>
        </w:rPr>
        <w:br/>
        <w:t xml:space="preserve">Należy podać adres strony internetowej, na której aukcja będzie prowadzona: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D135D">
        <w:rPr>
          <w:rFonts w:ascii="Times New Roman" w:eastAsia="Times New Roman" w:hAnsi="Times New Roman" w:cs="Times New Roman"/>
          <w:sz w:val="24"/>
          <w:szCs w:val="24"/>
          <w:lang w:eastAsia="pl-PL"/>
        </w:rPr>
        <w:br/>
        <w:t xml:space="preserve">Informacje dotyczące przebiegu aukcji elektronicznej: </w:t>
      </w:r>
      <w:r w:rsidRPr="00AD135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D135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AD135D">
        <w:rPr>
          <w:rFonts w:ascii="Times New Roman" w:eastAsia="Times New Roman" w:hAnsi="Times New Roman" w:cs="Times New Roman"/>
          <w:sz w:val="24"/>
          <w:szCs w:val="24"/>
          <w:lang w:eastAsia="pl-PL"/>
        </w:rPr>
        <w:br/>
        <w:t xml:space="preserve">Informacje o liczbie etapów aukcji elektronicznej i czasie ich trwania: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Czas trwania: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D135D">
        <w:rPr>
          <w:rFonts w:ascii="Times New Roman" w:eastAsia="Times New Roman" w:hAnsi="Times New Roman" w:cs="Times New Roman"/>
          <w:sz w:val="24"/>
          <w:szCs w:val="24"/>
          <w:lang w:eastAsia="pl-PL"/>
        </w:rPr>
        <w:br/>
        <w:t xml:space="preserve">Warunki zamknięcia aukcji elektronicznej: </w:t>
      </w:r>
      <w:r w:rsidRPr="00AD135D">
        <w:rPr>
          <w:rFonts w:ascii="Times New Roman" w:eastAsia="Times New Roman" w:hAnsi="Times New Roman" w:cs="Times New Roman"/>
          <w:sz w:val="24"/>
          <w:szCs w:val="24"/>
          <w:lang w:eastAsia="pl-PL"/>
        </w:rPr>
        <w:br/>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IV.2) KRYTERIA OCENY OFERT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IV.2.1) Kryteria oceny ofert: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IV.2.2) Kryteria</w:t>
      </w:r>
      <w:r w:rsidRPr="00AD135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AD135D" w:rsidRPr="00AD135D" w:rsidTr="00AD135D">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Znaczenie</w:t>
            </w:r>
          </w:p>
        </w:tc>
      </w:tr>
      <w:tr w:rsidR="00AD135D" w:rsidRPr="00AD135D" w:rsidTr="00AD135D">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60,00</w:t>
            </w:r>
          </w:p>
        </w:tc>
      </w:tr>
      <w:tr w:rsidR="00AD135D" w:rsidRPr="00AD135D" w:rsidTr="00AD135D">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40,00</w:t>
            </w:r>
          </w:p>
        </w:tc>
      </w:tr>
    </w:tbl>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IV.2.3) Zastosowanie procedury, o której mowa w art. 24aa ust. 1 ustawy Pzp </w:t>
      </w:r>
      <w:r w:rsidRPr="00AD135D">
        <w:rPr>
          <w:rFonts w:ascii="Times New Roman" w:eastAsia="Times New Roman" w:hAnsi="Times New Roman" w:cs="Times New Roman"/>
          <w:sz w:val="24"/>
          <w:szCs w:val="24"/>
          <w:lang w:eastAsia="pl-PL"/>
        </w:rPr>
        <w:t xml:space="preserve">(przetarg nieograniczony) </w:t>
      </w:r>
      <w:r w:rsidRPr="00AD135D">
        <w:rPr>
          <w:rFonts w:ascii="Times New Roman" w:eastAsia="Times New Roman" w:hAnsi="Times New Roman" w:cs="Times New Roman"/>
          <w:sz w:val="24"/>
          <w:szCs w:val="24"/>
          <w:lang w:eastAsia="pl-PL"/>
        </w:rPr>
        <w:br/>
        <w:t xml:space="preserve">Tak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IV.3) Negocjacje z ogłoszeniem, dialog konkurencyjny, partnerstwo innowacyjne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IV.3.1) Informacje na temat negocjacji z ogłoszeniem</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Minimalne wymagania, które muszą spełniać wszystkie oferty: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D135D">
        <w:rPr>
          <w:rFonts w:ascii="Times New Roman" w:eastAsia="Times New Roman" w:hAnsi="Times New Roman" w:cs="Times New Roman"/>
          <w:sz w:val="24"/>
          <w:szCs w:val="24"/>
          <w:lang w:eastAsia="pl-PL"/>
        </w:rPr>
        <w:br/>
        <w:t xml:space="preserve">Przewidziany jest podział negocjacji na etapy w celu ograniczenia liczby ofert: </w:t>
      </w:r>
      <w:r w:rsidRPr="00AD135D">
        <w:rPr>
          <w:rFonts w:ascii="Times New Roman" w:eastAsia="Times New Roman" w:hAnsi="Times New Roman" w:cs="Times New Roman"/>
          <w:sz w:val="24"/>
          <w:szCs w:val="24"/>
          <w:lang w:eastAsia="pl-PL"/>
        </w:rPr>
        <w:br/>
        <w:t xml:space="preserve">Należy podać informacje na temat etapów negocjacji (w tym liczbę etapów):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IV.3.2) Informacje na temat dialogu konkurencyjnego</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Wstępny harmonogram postępowania: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Podział dialogu na etapy w celu ograniczenia liczby rozwiązań: </w:t>
      </w:r>
      <w:r w:rsidRPr="00AD135D">
        <w:rPr>
          <w:rFonts w:ascii="Times New Roman" w:eastAsia="Times New Roman" w:hAnsi="Times New Roman" w:cs="Times New Roman"/>
          <w:sz w:val="24"/>
          <w:szCs w:val="24"/>
          <w:lang w:eastAsia="pl-PL"/>
        </w:rPr>
        <w:br/>
        <w:t xml:space="preserve">Należy podać informacje na temat etapów dialogu: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IV.3.3) Informacje na temat partnerstwa innowacyjnego</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Informacje dodatkowe: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IV.4) Licytacja elektroniczna </w:t>
      </w:r>
      <w:r w:rsidRPr="00AD135D">
        <w:rPr>
          <w:rFonts w:ascii="Times New Roman" w:eastAsia="Times New Roman" w:hAnsi="Times New Roman" w:cs="Times New Roman"/>
          <w:sz w:val="24"/>
          <w:szCs w:val="24"/>
          <w:lang w:eastAsia="pl-PL"/>
        </w:rPr>
        <w:br/>
        <w:t xml:space="preserve">Adres strony internetowej, na której będzie prowadzona licytacja elektroniczna: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Informacje o liczbie etapów licytacji elektronicznej i czasie ich trwania: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Czas trwania: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Termin składania wniosków o dopuszczenie do udziału w licytacji elektronicznej: </w:t>
      </w:r>
      <w:r w:rsidRPr="00AD135D">
        <w:rPr>
          <w:rFonts w:ascii="Times New Roman" w:eastAsia="Times New Roman" w:hAnsi="Times New Roman" w:cs="Times New Roman"/>
          <w:sz w:val="24"/>
          <w:szCs w:val="24"/>
          <w:lang w:eastAsia="pl-PL"/>
        </w:rPr>
        <w:br/>
        <w:t xml:space="preserve">Data: godzina: </w:t>
      </w:r>
      <w:r w:rsidRPr="00AD135D">
        <w:rPr>
          <w:rFonts w:ascii="Times New Roman" w:eastAsia="Times New Roman" w:hAnsi="Times New Roman" w:cs="Times New Roman"/>
          <w:sz w:val="24"/>
          <w:szCs w:val="24"/>
          <w:lang w:eastAsia="pl-PL"/>
        </w:rPr>
        <w:br/>
        <w:t xml:space="preserve">Termin otwarcia licytacji elektronicznej: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t xml:space="preserve">Termin i warunki zamknięcia licytacji elektronicznej: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Wymagania dotyczące zabezpieczenia należytego wykonania umowy: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lang w:eastAsia="pl-PL"/>
        </w:rPr>
        <w:br/>
        <w:t xml:space="preserve">Informacje dodatkowe: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r w:rsidRPr="00AD135D">
        <w:rPr>
          <w:rFonts w:ascii="Times New Roman" w:eastAsia="Times New Roman" w:hAnsi="Times New Roman" w:cs="Times New Roman"/>
          <w:b/>
          <w:bCs/>
          <w:sz w:val="24"/>
          <w:szCs w:val="24"/>
          <w:lang w:eastAsia="pl-PL"/>
        </w:rPr>
        <w:t>IV.5) ZMIANA UMOWY</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D135D">
        <w:rPr>
          <w:rFonts w:ascii="Times New Roman" w:eastAsia="Times New Roman" w:hAnsi="Times New Roman" w:cs="Times New Roman"/>
          <w:sz w:val="24"/>
          <w:szCs w:val="24"/>
          <w:lang w:eastAsia="pl-PL"/>
        </w:rPr>
        <w:t xml:space="preserve"> Tak </w:t>
      </w:r>
      <w:r w:rsidRPr="00AD135D">
        <w:rPr>
          <w:rFonts w:ascii="Times New Roman" w:eastAsia="Times New Roman" w:hAnsi="Times New Roman" w:cs="Times New Roman"/>
          <w:sz w:val="24"/>
          <w:szCs w:val="24"/>
          <w:lang w:eastAsia="pl-PL"/>
        </w:rPr>
        <w:br/>
        <w:t xml:space="preserve">Należy wskazać zakres, charakter zmian oraz warunki wprowadzenia zmian: </w:t>
      </w:r>
      <w:r w:rsidRPr="00AD135D">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w:t>
      </w:r>
      <w:r w:rsidRPr="00AD135D">
        <w:rPr>
          <w:rFonts w:ascii="Times New Roman" w:eastAsia="Times New Roman" w:hAnsi="Times New Roman" w:cs="Times New Roman"/>
          <w:sz w:val="24"/>
          <w:szCs w:val="24"/>
          <w:lang w:eastAsia="pl-PL"/>
        </w:rPr>
        <w:lastRenderedPageBreak/>
        <w:t xml:space="preserve">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ppkt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IV.6) INFORMACJE ADMINISTRACYJNE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IV.6.1) Sposób udostępniania informacji o charakterze poufnym </w:t>
      </w:r>
      <w:r w:rsidRPr="00AD135D">
        <w:rPr>
          <w:rFonts w:ascii="Times New Roman" w:eastAsia="Times New Roman" w:hAnsi="Times New Roman" w:cs="Times New Roman"/>
          <w:i/>
          <w:iCs/>
          <w:sz w:val="24"/>
          <w:szCs w:val="24"/>
          <w:lang w:eastAsia="pl-PL"/>
        </w:rPr>
        <w:t xml:space="preserve">(jeżeli dotyczy):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Środki służące ochronie informacji o charakterze poufnym</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lastRenderedPageBreak/>
        <w:t xml:space="preserve">IV.6.2) Termin składania ofert lub wniosków o dopuszczenie do udziału w postępowaniu: </w:t>
      </w:r>
      <w:r w:rsidRPr="00AD135D">
        <w:rPr>
          <w:rFonts w:ascii="Times New Roman" w:eastAsia="Times New Roman" w:hAnsi="Times New Roman" w:cs="Times New Roman"/>
          <w:sz w:val="24"/>
          <w:szCs w:val="24"/>
          <w:lang w:eastAsia="pl-PL"/>
        </w:rPr>
        <w:br/>
        <w:t xml:space="preserve">Data: 2019-09-16, godzina: 09:00, </w:t>
      </w:r>
      <w:r w:rsidRPr="00AD135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D135D">
        <w:rPr>
          <w:rFonts w:ascii="Times New Roman" w:eastAsia="Times New Roman" w:hAnsi="Times New Roman" w:cs="Times New Roman"/>
          <w:sz w:val="24"/>
          <w:szCs w:val="24"/>
          <w:lang w:eastAsia="pl-PL"/>
        </w:rPr>
        <w:br/>
        <w:t xml:space="preserve">Nie </w:t>
      </w:r>
      <w:r w:rsidRPr="00AD135D">
        <w:rPr>
          <w:rFonts w:ascii="Times New Roman" w:eastAsia="Times New Roman" w:hAnsi="Times New Roman" w:cs="Times New Roman"/>
          <w:sz w:val="24"/>
          <w:szCs w:val="24"/>
          <w:lang w:eastAsia="pl-PL"/>
        </w:rPr>
        <w:br/>
        <w:t xml:space="preserve">Wskazać powody: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D135D">
        <w:rPr>
          <w:rFonts w:ascii="Times New Roman" w:eastAsia="Times New Roman" w:hAnsi="Times New Roman" w:cs="Times New Roman"/>
          <w:sz w:val="24"/>
          <w:szCs w:val="24"/>
          <w:lang w:eastAsia="pl-PL"/>
        </w:rPr>
        <w:br/>
        <w:t xml:space="preserve">&gt; Oferty winny być sporządzone w języku polskim.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 xml:space="preserve">IV.6.3) Termin związania ofertą: </w:t>
      </w:r>
      <w:r w:rsidRPr="00AD135D">
        <w:rPr>
          <w:rFonts w:ascii="Times New Roman" w:eastAsia="Times New Roman" w:hAnsi="Times New Roman" w:cs="Times New Roman"/>
          <w:sz w:val="24"/>
          <w:szCs w:val="24"/>
          <w:lang w:eastAsia="pl-PL"/>
        </w:rPr>
        <w:t xml:space="preserve">do: okres w dniach: 30 (od ostatecznego terminu składania ofert)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D135D">
        <w:rPr>
          <w:rFonts w:ascii="Times New Roman" w:eastAsia="Times New Roman" w:hAnsi="Times New Roman" w:cs="Times New Roman"/>
          <w:sz w:val="24"/>
          <w:szCs w:val="24"/>
          <w:lang w:eastAsia="pl-PL"/>
        </w:rPr>
        <w:t xml:space="preserve"> Nie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D135D">
        <w:rPr>
          <w:rFonts w:ascii="Times New Roman" w:eastAsia="Times New Roman" w:hAnsi="Times New Roman" w:cs="Times New Roman"/>
          <w:sz w:val="24"/>
          <w:szCs w:val="24"/>
          <w:lang w:eastAsia="pl-PL"/>
        </w:rPr>
        <w:t xml:space="preserve"> Nie </w:t>
      </w:r>
      <w:r w:rsidRPr="00AD135D">
        <w:rPr>
          <w:rFonts w:ascii="Times New Roman" w:eastAsia="Times New Roman" w:hAnsi="Times New Roman" w:cs="Times New Roman"/>
          <w:sz w:val="24"/>
          <w:szCs w:val="24"/>
          <w:lang w:eastAsia="pl-PL"/>
        </w:rPr>
        <w:br/>
      </w:r>
      <w:r w:rsidRPr="00AD135D">
        <w:rPr>
          <w:rFonts w:ascii="Times New Roman" w:eastAsia="Times New Roman" w:hAnsi="Times New Roman" w:cs="Times New Roman"/>
          <w:b/>
          <w:bCs/>
          <w:sz w:val="24"/>
          <w:szCs w:val="24"/>
          <w:lang w:eastAsia="pl-PL"/>
        </w:rPr>
        <w:t>IV.6.6) Informacje dodatkowe:</w:t>
      </w:r>
      <w:r w:rsidRPr="00AD135D">
        <w:rPr>
          <w:rFonts w:ascii="Times New Roman" w:eastAsia="Times New Roman" w:hAnsi="Times New Roman" w:cs="Times New Roman"/>
          <w:sz w:val="24"/>
          <w:szCs w:val="24"/>
          <w:lang w:eastAsia="pl-PL"/>
        </w:rPr>
        <w:t xml:space="preserve"> </w:t>
      </w:r>
      <w:r w:rsidRPr="00AD135D">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D135D" w:rsidRPr="00AD135D" w:rsidRDefault="00AD135D" w:rsidP="00AD135D">
      <w:pPr>
        <w:spacing w:after="0" w:line="240" w:lineRule="auto"/>
        <w:jc w:val="center"/>
        <w:rPr>
          <w:rFonts w:ascii="Times New Roman" w:eastAsia="Times New Roman" w:hAnsi="Times New Roman" w:cs="Times New Roman"/>
          <w:sz w:val="24"/>
          <w:szCs w:val="24"/>
          <w:lang w:eastAsia="pl-PL"/>
        </w:rPr>
      </w:pPr>
      <w:r w:rsidRPr="00AD135D">
        <w:rPr>
          <w:rFonts w:ascii="Times New Roman" w:eastAsia="Times New Roman" w:hAnsi="Times New Roman" w:cs="Times New Roman"/>
          <w:sz w:val="24"/>
          <w:szCs w:val="24"/>
          <w:u w:val="single"/>
          <w:lang w:eastAsia="pl-PL"/>
        </w:rPr>
        <w:t xml:space="preserve">ZAŁĄCZNIK I - INFORMACJE DOTYCZĄCE OFERT CZĘŚCIOWYCH </w:t>
      </w:r>
    </w:p>
    <w:p w:rsidR="00AD135D" w:rsidRPr="00AD135D" w:rsidRDefault="00AD135D" w:rsidP="00AD135D">
      <w:pPr>
        <w:spacing w:after="0" w:line="240" w:lineRule="auto"/>
        <w:rPr>
          <w:rFonts w:ascii="Times New Roman" w:eastAsia="Times New Roman" w:hAnsi="Times New Roman" w:cs="Times New Roman"/>
          <w:sz w:val="24"/>
          <w:szCs w:val="24"/>
          <w:lang w:eastAsia="pl-PL"/>
        </w:rPr>
      </w:pPr>
    </w:p>
    <w:p w:rsidR="00AD135D" w:rsidRPr="00AD135D" w:rsidRDefault="00AD135D" w:rsidP="00AD135D">
      <w:pPr>
        <w:spacing w:after="0" w:line="240" w:lineRule="auto"/>
        <w:rPr>
          <w:rFonts w:ascii="Times New Roman" w:eastAsia="Times New Roman" w:hAnsi="Times New Roman" w:cs="Times New Roman"/>
          <w:sz w:val="24"/>
          <w:szCs w:val="24"/>
          <w:lang w:eastAsia="pl-PL"/>
        </w:rPr>
      </w:pPr>
    </w:p>
    <w:p w:rsidR="00AD135D" w:rsidRPr="00AD135D" w:rsidRDefault="00AD135D" w:rsidP="00AD135D">
      <w:pPr>
        <w:spacing w:after="240" w:line="240" w:lineRule="auto"/>
        <w:rPr>
          <w:rFonts w:ascii="Times New Roman" w:eastAsia="Times New Roman" w:hAnsi="Times New Roman" w:cs="Times New Roman"/>
          <w:sz w:val="24"/>
          <w:szCs w:val="24"/>
          <w:lang w:eastAsia="pl-PL"/>
        </w:rPr>
      </w:pPr>
    </w:p>
    <w:p w:rsidR="00AD135D" w:rsidRPr="00AD135D" w:rsidRDefault="00AD135D" w:rsidP="00AD135D">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35D" w:rsidRPr="00AD135D" w:rsidTr="00AD135D">
        <w:trPr>
          <w:tblCellSpacing w:w="15" w:type="dxa"/>
        </w:trPr>
        <w:tc>
          <w:tcPr>
            <w:tcW w:w="0" w:type="auto"/>
            <w:vAlign w:val="center"/>
            <w:hideMark/>
          </w:tcPr>
          <w:p w:rsidR="00AD135D" w:rsidRPr="00AD135D" w:rsidRDefault="00AD135D" w:rsidP="00AD135D">
            <w:pPr>
              <w:spacing w:after="0" w:line="240" w:lineRule="auto"/>
              <w:rPr>
                <w:rFonts w:ascii="Times New Roman" w:eastAsia="Times New Roman" w:hAnsi="Times New Roman" w:cs="Times New Roman"/>
                <w:sz w:val="24"/>
                <w:szCs w:val="24"/>
                <w:lang w:eastAsia="pl-PL"/>
              </w:rPr>
            </w:pPr>
          </w:p>
        </w:tc>
      </w:tr>
    </w:tbl>
    <w:p w:rsidR="00E32207" w:rsidRDefault="00E32207">
      <w:bookmarkStart w:id="0" w:name="_GoBack"/>
      <w:bookmarkEnd w:id="0"/>
    </w:p>
    <w:sectPr w:rsidR="00E322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7E"/>
    <w:rsid w:val="00800D7E"/>
    <w:rsid w:val="00AD135D"/>
    <w:rsid w:val="00E32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812942">
      <w:bodyDiv w:val="1"/>
      <w:marLeft w:val="0"/>
      <w:marRight w:val="0"/>
      <w:marTop w:val="0"/>
      <w:marBottom w:val="0"/>
      <w:divBdr>
        <w:top w:val="none" w:sz="0" w:space="0" w:color="auto"/>
        <w:left w:val="none" w:sz="0" w:space="0" w:color="auto"/>
        <w:bottom w:val="none" w:sz="0" w:space="0" w:color="auto"/>
        <w:right w:val="none" w:sz="0" w:space="0" w:color="auto"/>
      </w:divBdr>
      <w:divsChild>
        <w:div w:id="1748913452">
          <w:marLeft w:val="0"/>
          <w:marRight w:val="0"/>
          <w:marTop w:val="0"/>
          <w:marBottom w:val="0"/>
          <w:divBdr>
            <w:top w:val="none" w:sz="0" w:space="0" w:color="auto"/>
            <w:left w:val="none" w:sz="0" w:space="0" w:color="auto"/>
            <w:bottom w:val="none" w:sz="0" w:space="0" w:color="auto"/>
            <w:right w:val="none" w:sz="0" w:space="0" w:color="auto"/>
          </w:divBdr>
          <w:divsChild>
            <w:div w:id="1994679876">
              <w:marLeft w:val="0"/>
              <w:marRight w:val="0"/>
              <w:marTop w:val="0"/>
              <w:marBottom w:val="0"/>
              <w:divBdr>
                <w:top w:val="none" w:sz="0" w:space="0" w:color="auto"/>
                <w:left w:val="none" w:sz="0" w:space="0" w:color="auto"/>
                <w:bottom w:val="none" w:sz="0" w:space="0" w:color="auto"/>
                <w:right w:val="none" w:sz="0" w:space="0" w:color="auto"/>
              </w:divBdr>
            </w:div>
            <w:div w:id="1781298842">
              <w:marLeft w:val="0"/>
              <w:marRight w:val="0"/>
              <w:marTop w:val="0"/>
              <w:marBottom w:val="0"/>
              <w:divBdr>
                <w:top w:val="none" w:sz="0" w:space="0" w:color="auto"/>
                <w:left w:val="none" w:sz="0" w:space="0" w:color="auto"/>
                <w:bottom w:val="none" w:sz="0" w:space="0" w:color="auto"/>
                <w:right w:val="none" w:sz="0" w:space="0" w:color="auto"/>
              </w:divBdr>
            </w:div>
            <w:div w:id="1583949221">
              <w:marLeft w:val="0"/>
              <w:marRight w:val="0"/>
              <w:marTop w:val="0"/>
              <w:marBottom w:val="0"/>
              <w:divBdr>
                <w:top w:val="none" w:sz="0" w:space="0" w:color="auto"/>
                <w:left w:val="none" w:sz="0" w:space="0" w:color="auto"/>
                <w:bottom w:val="none" w:sz="0" w:space="0" w:color="auto"/>
                <w:right w:val="none" w:sz="0" w:space="0" w:color="auto"/>
              </w:divBdr>
              <w:divsChild>
                <w:div w:id="414058509">
                  <w:marLeft w:val="0"/>
                  <w:marRight w:val="0"/>
                  <w:marTop w:val="0"/>
                  <w:marBottom w:val="0"/>
                  <w:divBdr>
                    <w:top w:val="none" w:sz="0" w:space="0" w:color="auto"/>
                    <w:left w:val="none" w:sz="0" w:space="0" w:color="auto"/>
                    <w:bottom w:val="none" w:sz="0" w:space="0" w:color="auto"/>
                    <w:right w:val="none" w:sz="0" w:space="0" w:color="auto"/>
                  </w:divBdr>
                </w:div>
              </w:divsChild>
            </w:div>
            <w:div w:id="2082214811">
              <w:marLeft w:val="0"/>
              <w:marRight w:val="0"/>
              <w:marTop w:val="0"/>
              <w:marBottom w:val="0"/>
              <w:divBdr>
                <w:top w:val="none" w:sz="0" w:space="0" w:color="auto"/>
                <w:left w:val="none" w:sz="0" w:space="0" w:color="auto"/>
                <w:bottom w:val="none" w:sz="0" w:space="0" w:color="auto"/>
                <w:right w:val="none" w:sz="0" w:space="0" w:color="auto"/>
              </w:divBdr>
              <w:divsChild>
                <w:div w:id="1075130011">
                  <w:marLeft w:val="0"/>
                  <w:marRight w:val="0"/>
                  <w:marTop w:val="0"/>
                  <w:marBottom w:val="0"/>
                  <w:divBdr>
                    <w:top w:val="none" w:sz="0" w:space="0" w:color="auto"/>
                    <w:left w:val="none" w:sz="0" w:space="0" w:color="auto"/>
                    <w:bottom w:val="none" w:sz="0" w:space="0" w:color="auto"/>
                    <w:right w:val="none" w:sz="0" w:space="0" w:color="auto"/>
                  </w:divBdr>
                </w:div>
              </w:divsChild>
            </w:div>
            <w:div w:id="1107189794">
              <w:marLeft w:val="0"/>
              <w:marRight w:val="0"/>
              <w:marTop w:val="0"/>
              <w:marBottom w:val="0"/>
              <w:divBdr>
                <w:top w:val="none" w:sz="0" w:space="0" w:color="auto"/>
                <w:left w:val="none" w:sz="0" w:space="0" w:color="auto"/>
                <w:bottom w:val="none" w:sz="0" w:space="0" w:color="auto"/>
                <w:right w:val="none" w:sz="0" w:space="0" w:color="auto"/>
              </w:divBdr>
              <w:divsChild>
                <w:div w:id="785392344">
                  <w:marLeft w:val="0"/>
                  <w:marRight w:val="0"/>
                  <w:marTop w:val="0"/>
                  <w:marBottom w:val="0"/>
                  <w:divBdr>
                    <w:top w:val="none" w:sz="0" w:space="0" w:color="auto"/>
                    <w:left w:val="none" w:sz="0" w:space="0" w:color="auto"/>
                    <w:bottom w:val="none" w:sz="0" w:space="0" w:color="auto"/>
                    <w:right w:val="none" w:sz="0" w:space="0" w:color="auto"/>
                  </w:divBdr>
                </w:div>
                <w:div w:id="1172456714">
                  <w:marLeft w:val="0"/>
                  <w:marRight w:val="0"/>
                  <w:marTop w:val="0"/>
                  <w:marBottom w:val="0"/>
                  <w:divBdr>
                    <w:top w:val="none" w:sz="0" w:space="0" w:color="auto"/>
                    <w:left w:val="none" w:sz="0" w:space="0" w:color="auto"/>
                    <w:bottom w:val="none" w:sz="0" w:space="0" w:color="auto"/>
                    <w:right w:val="none" w:sz="0" w:space="0" w:color="auto"/>
                  </w:divBdr>
                </w:div>
                <w:div w:id="837816869">
                  <w:marLeft w:val="0"/>
                  <w:marRight w:val="0"/>
                  <w:marTop w:val="0"/>
                  <w:marBottom w:val="0"/>
                  <w:divBdr>
                    <w:top w:val="none" w:sz="0" w:space="0" w:color="auto"/>
                    <w:left w:val="none" w:sz="0" w:space="0" w:color="auto"/>
                    <w:bottom w:val="none" w:sz="0" w:space="0" w:color="auto"/>
                    <w:right w:val="none" w:sz="0" w:space="0" w:color="auto"/>
                  </w:divBdr>
                </w:div>
                <w:div w:id="494415837">
                  <w:marLeft w:val="0"/>
                  <w:marRight w:val="0"/>
                  <w:marTop w:val="0"/>
                  <w:marBottom w:val="0"/>
                  <w:divBdr>
                    <w:top w:val="none" w:sz="0" w:space="0" w:color="auto"/>
                    <w:left w:val="none" w:sz="0" w:space="0" w:color="auto"/>
                    <w:bottom w:val="none" w:sz="0" w:space="0" w:color="auto"/>
                    <w:right w:val="none" w:sz="0" w:space="0" w:color="auto"/>
                  </w:divBdr>
                </w:div>
              </w:divsChild>
            </w:div>
            <w:div w:id="1202938654">
              <w:marLeft w:val="0"/>
              <w:marRight w:val="0"/>
              <w:marTop w:val="0"/>
              <w:marBottom w:val="0"/>
              <w:divBdr>
                <w:top w:val="none" w:sz="0" w:space="0" w:color="auto"/>
                <w:left w:val="none" w:sz="0" w:space="0" w:color="auto"/>
                <w:bottom w:val="none" w:sz="0" w:space="0" w:color="auto"/>
                <w:right w:val="none" w:sz="0" w:space="0" w:color="auto"/>
              </w:divBdr>
              <w:divsChild>
                <w:div w:id="310907733">
                  <w:marLeft w:val="0"/>
                  <w:marRight w:val="0"/>
                  <w:marTop w:val="0"/>
                  <w:marBottom w:val="0"/>
                  <w:divBdr>
                    <w:top w:val="none" w:sz="0" w:space="0" w:color="auto"/>
                    <w:left w:val="none" w:sz="0" w:space="0" w:color="auto"/>
                    <w:bottom w:val="none" w:sz="0" w:space="0" w:color="auto"/>
                    <w:right w:val="none" w:sz="0" w:space="0" w:color="auto"/>
                  </w:divBdr>
                </w:div>
                <w:div w:id="850217769">
                  <w:marLeft w:val="0"/>
                  <w:marRight w:val="0"/>
                  <w:marTop w:val="0"/>
                  <w:marBottom w:val="0"/>
                  <w:divBdr>
                    <w:top w:val="none" w:sz="0" w:space="0" w:color="auto"/>
                    <w:left w:val="none" w:sz="0" w:space="0" w:color="auto"/>
                    <w:bottom w:val="none" w:sz="0" w:space="0" w:color="auto"/>
                    <w:right w:val="none" w:sz="0" w:space="0" w:color="auto"/>
                  </w:divBdr>
                </w:div>
                <w:div w:id="254872583">
                  <w:marLeft w:val="0"/>
                  <w:marRight w:val="0"/>
                  <w:marTop w:val="0"/>
                  <w:marBottom w:val="0"/>
                  <w:divBdr>
                    <w:top w:val="none" w:sz="0" w:space="0" w:color="auto"/>
                    <w:left w:val="none" w:sz="0" w:space="0" w:color="auto"/>
                    <w:bottom w:val="none" w:sz="0" w:space="0" w:color="auto"/>
                    <w:right w:val="none" w:sz="0" w:space="0" w:color="auto"/>
                  </w:divBdr>
                </w:div>
                <w:div w:id="2034458484">
                  <w:marLeft w:val="0"/>
                  <w:marRight w:val="0"/>
                  <w:marTop w:val="0"/>
                  <w:marBottom w:val="0"/>
                  <w:divBdr>
                    <w:top w:val="none" w:sz="0" w:space="0" w:color="auto"/>
                    <w:left w:val="none" w:sz="0" w:space="0" w:color="auto"/>
                    <w:bottom w:val="none" w:sz="0" w:space="0" w:color="auto"/>
                    <w:right w:val="none" w:sz="0" w:space="0" w:color="auto"/>
                  </w:divBdr>
                </w:div>
                <w:div w:id="1998336126">
                  <w:marLeft w:val="0"/>
                  <w:marRight w:val="0"/>
                  <w:marTop w:val="0"/>
                  <w:marBottom w:val="0"/>
                  <w:divBdr>
                    <w:top w:val="none" w:sz="0" w:space="0" w:color="auto"/>
                    <w:left w:val="none" w:sz="0" w:space="0" w:color="auto"/>
                    <w:bottom w:val="none" w:sz="0" w:space="0" w:color="auto"/>
                    <w:right w:val="none" w:sz="0" w:space="0" w:color="auto"/>
                  </w:divBdr>
                </w:div>
                <w:div w:id="1980332581">
                  <w:marLeft w:val="0"/>
                  <w:marRight w:val="0"/>
                  <w:marTop w:val="0"/>
                  <w:marBottom w:val="0"/>
                  <w:divBdr>
                    <w:top w:val="none" w:sz="0" w:space="0" w:color="auto"/>
                    <w:left w:val="none" w:sz="0" w:space="0" w:color="auto"/>
                    <w:bottom w:val="none" w:sz="0" w:space="0" w:color="auto"/>
                    <w:right w:val="none" w:sz="0" w:space="0" w:color="auto"/>
                  </w:divBdr>
                </w:div>
                <w:div w:id="468716610">
                  <w:marLeft w:val="0"/>
                  <w:marRight w:val="0"/>
                  <w:marTop w:val="0"/>
                  <w:marBottom w:val="0"/>
                  <w:divBdr>
                    <w:top w:val="none" w:sz="0" w:space="0" w:color="auto"/>
                    <w:left w:val="none" w:sz="0" w:space="0" w:color="auto"/>
                    <w:bottom w:val="none" w:sz="0" w:space="0" w:color="auto"/>
                    <w:right w:val="none" w:sz="0" w:space="0" w:color="auto"/>
                  </w:divBdr>
                </w:div>
              </w:divsChild>
            </w:div>
            <w:div w:id="513805307">
              <w:marLeft w:val="0"/>
              <w:marRight w:val="0"/>
              <w:marTop w:val="0"/>
              <w:marBottom w:val="0"/>
              <w:divBdr>
                <w:top w:val="none" w:sz="0" w:space="0" w:color="auto"/>
                <w:left w:val="none" w:sz="0" w:space="0" w:color="auto"/>
                <w:bottom w:val="none" w:sz="0" w:space="0" w:color="auto"/>
                <w:right w:val="none" w:sz="0" w:space="0" w:color="auto"/>
              </w:divBdr>
              <w:divsChild>
                <w:div w:id="651956121">
                  <w:marLeft w:val="0"/>
                  <w:marRight w:val="0"/>
                  <w:marTop w:val="0"/>
                  <w:marBottom w:val="0"/>
                  <w:divBdr>
                    <w:top w:val="none" w:sz="0" w:space="0" w:color="auto"/>
                    <w:left w:val="none" w:sz="0" w:space="0" w:color="auto"/>
                    <w:bottom w:val="none" w:sz="0" w:space="0" w:color="auto"/>
                    <w:right w:val="none" w:sz="0" w:space="0" w:color="auto"/>
                  </w:divBdr>
                </w:div>
                <w:div w:id="2099252783">
                  <w:marLeft w:val="0"/>
                  <w:marRight w:val="0"/>
                  <w:marTop w:val="0"/>
                  <w:marBottom w:val="0"/>
                  <w:divBdr>
                    <w:top w:val="none" w:sz="0" w:space="0" w:color="auto"/>
                    <w:left w:val="none" w:sz="0" w:space="0" w:color="auto"/>
                    <w:bottom w:val="none" w:sz="0" w:space="0" w:color="auto"/>
                    <w:right w:val="none" w:sz="0" w:space="0" w:color="auto"/>
                  </w:divBdr>
                </w:div>
              </w:divsChild>
            </w:div>
            <w:div w:id="558564274">
              <w:marLeft w:val="0"/>
              <w:marRight w:val="0"/>
              <w:marTop w:val="0"/>
              <w:marBottom w:val="0"/>
              <w:divBdr>
                <w:top w:val="none" w:sz="0" w:space="0" w:color="auto"/>
                <w:left w:val="none" w:sz="0" w:space="0" w:color="auto"/>
                <w:bottom w:val="none" w:sz="0" w:space="0" w:color="auto"/>
                <w:right w:val="none" w:sz="0" w:space="0" w:color="auto"/>
              </w:divBdr>
              <w:divsChild>
                <w:div w:id="652177544">
                  <w:marLeft w:val="0"/>
                  <w:marRight w:val="0"/>
                  <w:marTop w:val="0"/>
                  <w:marBottom w:val="0"/>
                  <w:divBdr>
                    <w:top w:val="none" w:sz="0" w:space="0" w:color="auto"/>
                    <w:left w:val="none" w:sz="0" w:space="0" w:color="auto"/>
                    <w:bottom w:val="none" w:sz="0" w:space="0" w:color="auto"/>
                    <w:right w:val="none" w:sz="0" w:space="0" w:color="auto"/>
                  </w:divBdr>
                </w:div>
                <w:div w:id="923756296">
                  <w:marLeft w:val="0"/>
                  <w:marRight w:val="0"/>
                  <w:marTop w:val="0"/>
                  <w:marBottom w:val="0"/>
                  <w:divBdr>
                    <w:top w:val="none" w:sz="0" w:space="0" w:color="auto"/>
                    <w:left w:val="none" w:sz="0" w:space="0" w:color="auto"/>
                    <w:bottom w:val="none" w:sz="0" w:space="0" w:color="auto"/>
                    <w:right w:val="none" w:sz="0" w:space="0" w:color="auto"/>
                  </w:divBdr>
                </w:div>
                <w:div w:id="938223922">
                  <w:marLeft w:val="0"/>
                  <w:marRight w:val="0"/>
                  <w:marTop w:val="0"/>
                  <w:marBottom w:val="0"/>
                  <w:divBdr>
                    <w:top w:val="none" w:sz="0" w:space="0" w:color="auto"/>
                    <w:left w:val="none" w:sz="0" w:space="0" w:color="auto"/>
                    <w:bottom w:val="none" w:sz="0" w:space="0" w:color="auto"/>
                    <w:right w:val="none" w:sz="0" w:space="0" w:color="auto"/>
                  </w:divBdr>
                </w:div>
                <w:div w:id="113984970">
                  <w:marLeft w:val="0"/>
                  <w:marRight w:val="0"/>
                  <w:marTop w:val="0"/>
                  <w:marBottom w:val="0"/>
                  <w:divBdr>
                    <w:top w:val="none" w:sz="0" w:space="0" w:color="auto"/>
                    <w:left w:val="none" w:sz="0" w:space="0" w:color="auto"/>
                    <w:bottom w:val="none" w:sz="0" w:space="0" w:color="auto"/>
                    <w:right w:val="none" w:sz="0" w:space="0" w:color="auto"/>
                  </w:divBdr>
                </w:div>
                <w:div w:id="1862932851">
                  <w:marLeft w:val="0"/>
                  <w:marRight w:val="0"/>
                  <w:marTop w:val="0"/>
                  <w:marBottom w:val="0"/>
                  <w:divBdr>
                    <w:top w:val="none" w:sz="0" w:space="0" w:color="auto"/>
                    <w:left w:val="none" w:sz="0" w:space="0" w:color="auto"/>
                    <w:bottom w:val="none" w:sz="0" w:space="0" w:color="auto"/>
                    <w:right w:val="none" w:sz="0" w:space="0" w:color="auto"/>
                  </w:divBdr>
                </w:div>
                <w:div w:id="1682852737">
                  <w:marLeft w:val="0"/>
                  <w:marRight w:val="0"/>
                  <w:marTop w:val="0"/>
                  <w:marBottom w:val="0"/>
                  <w:divBdr>
                    <w:top w:val="none" w:sz="0" w:space="0" w:color="auto"/>
                    <w:left w:val="none" w:sz="0" w:space="0" w:color="auto"/>
                    <w:bottom w:val="none" w:sz="0" w:space="0" w:color="auto"/>
                    <w:right w:val="none" w:sz="0" w:space="0" w:color="auto"/>
                  </w:divBdr>
                </w:div>
              </w:divsChild>
            </w:div>
            <w:div w:id="1555434680">
              <w:marLeft w:val="0"/>
              <w:marRight w:val="0"/>
              <w:marTop w:val="0"/>
              <w:marBottom w:val="0"/>
              <w:divBdr>
                <w:top w:val="none" w:sz="0" w:space="0" w:color="auto"/>
                <w:left w:val="none" w:sz="0" w:space="0" w:color="auto"/>
                <w:bottom w:val="none" w:sz="0" w:space="0" w:color="auto"/>
                <w:right w:val="none" w:sz="0" w:space="0" w:color="auto"/>
              </w:divBdr>
              <w:divsChild>
                <w:div w:id="1312980850">
                  <w:marLeft w:val="0"/>
                  <w:marRight w:val="0"/>
                  <w:marTop w:val="0"/>
                  <w:marBottom w:val="0"/>
                  <w:divBdr>
                    <w:top w:val="none" w:sz="0" w:space="0" w:color="auto"/>
                    <w:left w:val="none" w:sz="0" w:space="0" w:color="auto"/>
                    <w:bottom w:val="none" w:sz="0" w:space="0" w:color="auto"/>
                    <w:right w:val="none" w:sz="0" w:space="0" w:color="auto"/>
                  </w:divBdr>
                </w:div>
                <w:div w:id="1768841003">
                  <w:marLeft w:val="0"/>
                  <w:marRight w:val="0"/>
                  <w:marTop w:val="0"/>
                  <w:marBottom w:val="0"/>
                  <w:divBdr>
                    <w:top w:val="none" w:sz="0" w:space="0" w:color="auto"/>
                    <w:left w:val="none" w:sz="0" w:space="0" w:color="auto"/>
                    <w:bottom w:val="none" w:sz="0" w:space="0" w:color="auto"/>
                    <w:right w:val="none" w:sz="0" w:space="0" w:color="auto"/>
                  </w:divBdr>
                </w:div>
                <w:div w:id="108357479">
                  <w:marLeft w:val="0"/>
                  <w:marRight w:val="0"/>
                  <w:marTop w:val="0"/>
                  <w:marBottom w:val="0"/>
                  <w:divBdr>
                    <w:top w:val="none" w:sz="0" w:space="0" w:color="auto"/>
                    <w:left w:val="none" w:sz="0" w:space="0" w:color="auto"/>
                    <w:bottom w:val="none" w:sz="0" w:space="0" w:color="auto"/>
                    <w:right w:val="none" w:sz="0" w:space="0" w:color="auto"/>
                  </w:divBdr>
                </w:div>
                <w:div w:id="66464512">
                  <w:marLeft w:val="0"/>
                  <w:marRight w:val="0"/>
                  <w:marTop w:val="0"/>
                  <w:marBottom w:val="0"/>
                  <w:divBdr>
                    <w:top w:val="none" w:sz="0" w:space="0" w:color="auto"/>
                    <w:left w:val="none" w:sz="0" w:space="0" w:color="auto"/>
                    <w:bottom w:val="none" w:sz="0" w:space="0" w:color="auto"/>
                    <w:right w:val="none" w:sz="0" w:space="0" w:color="auto"/>
                  </w:divBdr>
                </w:div>
                <w:div w:id="847983695">
                  <w:marLeft w:val="0"/>
                  <w:marRight w:val="0"/>
                  <w:marTop w:val="0"/>
                  <w:marBottom w:val="0"/>
                  <w:divBdr>
                    <w:top w:val="none" w:sz="0" w:space="0" w:color="auto"/>
                    <w:left w:val="none" w:sz="0" w:space="0" w:color="auto"/>
                    <w:bottom w:val="none" w:sz="0" w:space="0" w:color="auto"/>
                    <w:right w:val="none" w:sz="0" w:space="0" w:color="auto"/>
                  </w:divBdr>
                </w:div>
                <w:div w:id="1693989648">
                  <w:marLeft w:val="0"/>
                  <w:marRight w:val="0"/>
                  <w:marTop w:val="0"/>
                  <w:marBottom w:val="0"/>
                  <w:divBdr>
                    <w:top w:val="none" w:sz="0" w:space="0" w:color="auto"/>
                    <w:left w:val="none" w:sz="0" w:space="0" w:color="auto"/>
                    <w:bottom w:val="none" w:sz="0" w:space="0" w:color="auto"/>
                    <w:right w:val="none" w:sz="0" w:space="0" w:color="auto"/>
                  </w:divBdr>
                </w:div>
                <w:div w:id="1866479629">
                  <w:marLeft w:val="0"/>
                  <w:marRight w:val="0"/>
                  <w:marTop w:val="0"/>
                  <w:marBottom w:val="0"/>
                  <w:divBdr>
                    <w:top w:val="none" w:sz="0" w:space="0" w:color="auto"/>
                    <w:left w:val="none" w:sz="0" w:space="0" w:color="auto"/>
                    <w:bottom w:val="none" w:sz="0" w:space="0" w:color="auto"/>
                    <w:right w:val="none" w:sz="0" w:space="0" w:color="auto"/>
                  </w:divBdr>
                </w:div>
                <w:div w:id="1479951837">
                  <w:marLeft w:val="0"/>
                  <w:marRight w:val="0"/>
                  <w:marTop w:val="0"/>
                  <w:marBottom w:val="0"/>
                  <w:divBdr>
                    <w:top w:val="none" w:sz="0" w:space="0" w:color="auto"/>
                    <w:left w:val="none" w:sz="0" w:space="0" w:color="auto"/>
                    <w:bottom w:val="none" w:sz="0" w:space="0" w:color="auto"/>
                    <w:right w:val="none" w:sz="0" w:space="0" w:color="auto"/>
                  </w:divBdr>
                </w:div>
              </w:divsChild>
            </w:div>
            <w:div w:id="20217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4909</Words>
  <Characters>29454</Characters>
  <Application>Microsoft Office Word</Application>
  <DocSecurity>0</DocSecurity>
  <Lines>245</Lines>
  <Paragraphs>68</Paragraphs>
  <ScaleCrop>false</ScaleCrop>
  <Company/>
  <LinksUpToDate>false</LinksUpToDate>
  <CharactersWithSpaces>34295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2019-08-30T11:16:00Z</dcterms:created>
  <dcterms:modified xsi:type="dcterms:W3CDTF">2019-08-30T11:16:00Z</dcterms:modified>
</cp:coreProperties>
</file>