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Ogłoszenie nr 500214410-N-2018 z dnia 06-09-2018 r. </w:t>
      </w:r>
    </w:p>
    <w:p w:rsidR="0072408A" w:rsidRPr="0072408A" w:rsidRDefault="0072408A" w:rsidP="0072408A">
      <w:pPr>
        <w:spacing w:after="0" w:line="240" w:lineRule="auto"/>
        <w:jc w:val="center"/>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Gmina Miejska Tczew: Modernizacja wraz z przebudową boiska sportowego przy Szkole Podstawowej nr 12 w Tczewie – ETAP I</w:t>
      </w:r>
      <w:r w:rsidRPr="0072408A">
        <w:rPr>
          <w:rFonts w:ascii="Times New Roman" w:eastAsia="Times New Roman" w:hAnsi="Times New Roman" w:cs="Times New Roman"/>
          <w:sz w:val="24"/>
          <w:szCs w:val="24"/>
          <w:lang w:eastAsia="pl-PL"/>
        </w:rPr>
        <w:br/>
      </w:r>
      <w:r w:rsidRPr="0072408A">
        <w:rPr>
          <w:rFonts w:ascii="Times New Roman" w:eastAsia="Times New Roman" w:hAnsi="Times New Roman" w:cs="Times New Roman"/>
          <w:sz w:val="24"/>
          <w:szCs w:val="24"/>
          <w:lang w:eastAsia="pl-PL"/>
        </w:rPr>
        <w:br/>
        <w:t xml:space="preserve">OGŁOSZENIE O UDZIELENIU ZAMÓWIENIA - Roboty budowlane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Zamieszczanie ogłoszenia:</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obowiązkowe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Ogłoszenie dotyczy:</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zamówienia publicznego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nie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Zamówienie było przedmiotem ogłoszenia w Biuletynie Zamówień Publicznych:</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tak </w:t>
      </w:r>
      <w:r w:rsidRPr="0072408A">
        <w:rPr>
          <w:rFonts w:ascii="Times New Roman" w:eastAsia="Times New Roman" w:hAnsi="Times New Roman" w:cs="Times New Roman"/>
          <w:sz w:val="24"/>
          <w:szCs w:val="24"/>
          <w:lang w:eastAsia="pl-PL"/>
        </w:rPr>
        <w:br/>
        <w:t xml:space="preserve">Numer ogłoszenia: 598954-N-2018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Ogłoszenie o zmianie ogłoszenia zostało zamieszczone w Biuletynie Zamówień Publicznych:</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nie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u w:val="single"/>
          <w:lang w:eastAsia="pl-PL"/>
        </w:rPr>
        <w:t>SEKCJA I: ZAMAWIAJĄCY</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I. 1) NAZWA I ADRES: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72408A">
        <w:rPr>
          <w:rFonts w:ascii="Times New Roman" w:eastAsia="Times New Roman" w:hAnsi="Times New Roman" w:cs="Times New Roman"/>
          <w:sz w:val="24"/>
          <w:szCs w:val="24"/>
          <w:lang w:eastAsia="pl-PL"/>
        </w:rPr>
        <w:br/>
        <w:t xml:space="preserve">Adres strony internetowej (url): www.zp.tczew.pl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I.2) RODZAJ ZAMAWIAJĄCEGO:</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Administracja samorządowa</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u w:val="single"/>
          <w:lang w:eastAsia="pl-PL"/>
        </w:rPr>
        <w:t xml:space="preserve">SEKCJA II: PRZEDMIOT ZAMÓWIENIA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II.1) Nazwa nadana zamówieniu przez zamawiającego: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Modernizacja wraz z przebudową boiska sportowego przy Szkole Podstawowej nr 12 w Tczewie – ETAP I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Numer referencyjny</w:t>
      </w:r>
      <w:r w:rsidRPr="0072408A">
        <w:rPr>
          <w:rFonts w:ascii="Times New Roman" w:eastAsia="Times New Roman" w:hAnsi="Times New Roman" w:cs="Times New Roman"/>
          <w:i/>
          <w:iCs/>
          <w:sz w:val="24"/>
          <w:szCs w:val="24"/>
          <w:lang w:eastAsia="pl-PL"/>
        </w:rPr>
        <w:t>(jeżeli dotyczy):</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WZP.271.3.17.2018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II.2) Rodzaj zamówienia:</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Roboty budowlane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II.3) Krótki opis przedmiotu zamówienia </w:t>
      </w:r>
      <w:r w:rsidRPr="007240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2408A">
        <w:rPr>
          <w:rFonts w:ascii="Times New Roman" w:eastAsia="Times New Roman" w:hAnsi="Times New Roman" w:cs="Times New Roman"/>
          <w:sz w:val="24"/>
          <w:szCs w:val="24"/>
          <w:lang w:eastAsia="pl-PL"/>
        </w:rPr>
        <w:t xml:space="preserve"> </w:t>
      </w:r>
      <w:r w:rsidRPr="0072408A">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1. Przedmiotem zamówienia jest: „Modernizacja wraz z przebudową boiska sportowego przy Szkole Podstawowej nr 12 w Tczewie – ETAP I: Przebudowa dookólnej bieżni dwutorowej o dystansie 200 m” Opisany poniżej przedmiot zamówienia obejmuje zakres robót ujęty w projekcie budowlanym pod nazwą: „Modernizacja wraz z przebudową boiska sportowego przy Szkole Podstawowej nr 12 w Tczewie – ETAP I”. Zamawiający przewiduje możliwość udzielenia zamówienia, o którym mowa w art. 67 ust.1 pkt 6) ustawy PZP obejmującego ETAP II realizacji w/w inwestycji. 2. Przedmiot zamówienia obejmuje swym zakresem wykonanie m.in. następujących elementów robót: 1) roboty rozbiórkowe (demontaż elementów bieżni istniejącej), zdjęcie warstwy ziemi urodzajnej (humusu); 2) wykonanie koryta na całej szerokości bieżni, na głębokość ok. 60 cm; 3) montaż betonowych obrzeży: - </w:t>
      </w:r>
      <w:r w:rsidRPr="0072408A">
        <w:rPr>
          <w:rFonts w:ascii="Times New Roman" w:eastAsia="Times New Roman" w:hAnsi="Times New Roman" w:cs="Times New Roman"/>
          <w:sz w:val="24"/>
          <w:szCs w:val="24"/>
          <w:lang w:eastAsia="pl-PL"/>
        </w:rPr>
        <w:lastRenderedPageBreak/>
        <w:t xml:space="preserve">wykonanie ławy betonowej z betonu C12/15 z oporem na podsypce cementowo-piaskowej, - obramowanie bieżni o nawierzchni poliuretanowej obrzeżem betonowym 8 x 30 x 100 cm; 4) wykonanie warstw podbudowy bieżni (podbudowa przepuszczalna): - ułożenie geowłókniny separacyjnej (na gruncie rodzimym), - wykonanie warstwy odsączającej z piasku gr. 30 cm, - wykonanie warstwy konstrukcyjnej z kruszywa łamanego gr. 15 cm, - wykonanie warstwy klinującej z kruszywa łamanego gr. 5 cm; 5) wykonanie warstw nawierzchni bieżni (nawierzchnia poliuretanowa – warstwowa – typu natrysk): - wykonanie warstwy stabilizującej typu ET, gr. minimum 35,0 mm, - wykonanie warstwy elastycznej (nośnej) z granulatu SBR, gr. 10,0-11,0 mm, - wykonanie (metodą wysokociśnieniowego natrysku) warstwy użytkowej (wierzchniej) z mieszaniny poliuretanu oraz kolorowego granulatu EPDM, gr. 2,00 – 3,00 mm. Szczegółowy opis przedmiotu zamówienia znajduje się w Specyfikacji Istotnych Warunków Zamówienia.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II.4) Informacja o częściach zamówienia:</w:t>
      </w:r>
      <w:r w:rsidRPr="0072408A">
        <w:rPr>
          <w:rFonts w:ascii="Times New Roman" w:eastAsia="Times New Roman" w:hAnsi="Times New Roman" w:cs="Times New Roman"/>
          <w:sz w:val="24"/>
          <w:szCs w:val="24"/>
          <w:lang w:eastAsia="pl-PL"/>
        </w:rPr>
        <w:t xml:space="preserve"> </w:t>
      </w:r>
      <w:r w:rsidRPr="0072408A">
        <w:rPr>
          <w:rFonts w:ascii="Times New Roman" w:eastAsia="Times New Roman" w:hAnsi="Times New Roman" w:cs="Times New Roman"/>
          <w:sz w:val="24"/>
          <w:szCs w:val="24"/>
          <w:lang w:eastAsia="pl-PL"/>
        </w:rPr>
        <w:br/>
      </w:r>
      <w:r w:rsidRPr="0072408A">
        <w:rPr>
          <w:rFonts w:ascii="Times New Roman" w:eastAsia="Times New Roman" w:hAnsi="Times New Roman" w:cs="Times New Roman"/>
          <w:b/>
          <w:bCs/>
          <w:sz w:val="24"/>
          <w:szCs w:val="24"/>
          <w:lang w:eastAsia="pl-PL"/>
        </w:rPr>
        <w:t>Zamówienie było podzielone na części:</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nie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II.5) Główny Kod CPV:</w:t>
      </w:r>
      <w:r w:rsidRPr="0072408A">
        <w:rPr>
          <w:rFonts w:ascii="Times New Roman" w:eastAsia="Times New Roman" w:hAnsi="Times New Roman" w:cs="Times New Roman"/>
          <w:sz w:val="24"/>
          <w:szCs w:val="24"/>
          <w:lang w:eastAsia="pl-PL"/>
        </w:rPr>
        <w:t xml:space="preserve"> 45212200-8</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Dodatkowe kody CPV: </w:t>
      </w:r>
      <w:r w:rsidRPr="0072408A">
        <w:rPr>
          <w:rFonts w:ascii="Times New Roman" w:eastAsia="Times New Roman" w:hAnsi="Times New Roman" w:cs="Times New Roman"/>
          <w:sz w:val="24"/>
          <w:szCs w:val="24"/>
          <w:lang w:eastAsia="pl-PL"/>
        </w:rPr>
        <w:t xml:space="preserve">45111200-0, 45111300-1, 45112710-5, 45112720-8, 45212140-9, 45212221-1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u w:val="single"/>
          <w:lang w:eastAsia="pl-PL"/>
        </w:rPr>
        <w:t xml:space="preserve">SEKCJA III: PROCEDURA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III.1) TRYB UDZIELENIA ZAMÓWIENIA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Przetarg nieograniczony</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III.2) Ogłoszenie dotyczy zakończenia dynamicznego systemu zakupów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nie</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III.3) Informacje dodatkowe: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72408A" w:rsidRPr="0072408A" w:rsidTr="0072408A">
        <w:trPr>
          <w:gridAfter w:val="1"/>
          <w:tblCellSpacing w:w="15" w:type="dxa"/>
        </w:trPr>
        <w:tc>
          <w:tcPr>
            <w:tcW w:w="0" w:type="auto"/>
            <w:vAlign w:val="center"/>
            <w:hideMark/>
          </w:tcPr>
          <w:p w:rsidR="0072408A" w:rsidRPr="0072408A" w:rsidRDefault="0072408A" w:rsidP="0072408A">
            <w:pPr>
              <w:spacing w:after="0" w:line="240" w:lineRule="auto"/>
              <w:rPr>
                <w:rFonts w:ascii="Times New Roman" w:eastAsia="Times New Roman" w:hAnsi="Times New Roman" w:cs="Times New Roman"/>
                <w:sz w:val="24"/>
                <w:szCs w:val="24"/>
                <w:lang w:eastAsia="pl-PL"/>
              </w:rPr>
            </w:pPr>
          </w:p>
        </w:tc>
      </w:tr>
      <w:tr w:rsidR="0072408A" w:rsidRPr="0072408A" w:rsidTr="0072408A">
        <w:trPr>
          <w:gridAfter w:val="1"/>
          <w:tblCellSpacing w:w="15" w:type="dxa"/>
        </w:trPr>
        <w:tc>
          <w:tcPr>
            <w:tcW w:w="0" w:type="auto"/>
            <w:vAlign w:val="center"/>
            <w:hideMark/>
          </w:tcPr>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Postępowanie / część zostało unieważnione</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tak</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Należy podać podstawę i przyczynę unieważnienia postępowania:</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Postępowanie zostało unieważnione na podstawie art. 93 ust. 1 pkt 4) ustawy Prawo zamówień publicznych o brzmieniu: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Cena najkorzystniejszej oferty na przedmiotowe postępowanie przewyższa kwotę, którą zamawiający zamierza przeznaczyć na sfinansowanie zamówienia. Zamawiający nie zwiększa środków finansowych na realizację niniejszego zamówienia. </w:t>
            </w:r>
          </w:p>
        </w:tc>
      </w:tr>
      <w:tr w:rsidR="0072408A" w:rsidRPr="0072408A" w:rsidTr="0072408A">
        <w:trPr>
          <w:tblCellSpacing w:w="15" w:type="dxa"/>
        </w:trPr>
        <w:tc>
          <w:tcPr>
            <w:tcW w:w="0" w:type="auto"/>
            <w:gridSpan w:val="2"/>
            <w:vAlign w:val="center"/>
            <w:hideMark/>
          </w:tcPr>
          <w:p w:rsidR="0072408A" w:rsidRPr="0072408A" w:rsidRDefault="0072408A" w:rsidP="0072408A">
            <w:pPr>
              <w:spacing w:after="0" w:line="240" w:lineRule="auto"/>
              <w:rPr>
                <w:rFonts w:ascii="Times New Roman" w:eastAsia="Times New Roman" w:hAnsi="Times New Roman" w:cs="Times New Roman"/>
                <w:sz w:val="24"/>
                <w:szCs w:val="24"/>
                <w:lang w:eastAsia="pl-PL"/>
              </w:rPr>
            </w:pPr>
          </w:p>
        </w:tc>
      </w:tr>
    </w:tbl>
    <w:p w:rsidR="0072408A" w:rsidRPr="0072408A" w:rsidRDefault="0072408A" w:rsidP="0072408A">
      <w:pPr>
        <w:spacing w:after="0" w:line="240" w:lineRule="auto"/>
        <w:rPr>
          <w:rFonts w:ascii="Times New Roman" w:eastAsia="Times New Roman" w:hAnsi="Times New Roman" w:cs="Times New Roman"/>
          <w:sz w:val="24"/>
          <w:szCs w:val="24"/>
          <w:lang w:eastAsia="pl-PL"/>
        </w:rPr>
      </w:pP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IV.9.1) Podstawa prawna</w:t>
      </w:r>
      <w:r w:rsidRPr="0072408A">
        <w:rPr>
          <w:rFonts w:ascii="Times New Roman" w:eastAsia="Times New Roman" w:hAnsi="Times New Roman" w:cs="Times New Roman"/>
          <w:sz w:val="24"/>
          <w:szCs w:val="24"/>
          <w:lang w:eastAsia="pl-PL"/>
        </w:rPr>
        <w:t xml:space="preserve">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Postępowanie prowadzone jest w trybie   na podstawie art.  ustawy Pzp.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b/>
          <w:bCs/>
          <w:sz w:val="24"/>
          <w:szCs w:val="24"/>
          <w:lang w:eastAsia="pl-PL"/>
        </w:rPr>
        <w:t xml:space="preserve">IV.9.2) Uzasadnienie wyboru trybu </w:t>
      </w:r>
    </w:p>
    <w:p w:rsidR="0072408A" w:rsidRPr="0072408A" w:rsidRDefault="0072408A" w:rsidP="0072408A">
      <w:pPr>
        <w:spacing w:after="0" w:line="240" w:lineRule="auto"/>
        <w:rPr>
          <w:rFonts w:ascii="Times New Roman" w:eastAsia="Times New Roman" w:hAnsi="Times New Roman" w:cs="Times New Roman"/>
          <w:sz w:val="24"/>
          <w:szCs w:val="24"/>
          <w:lang w:eastAsia="pl-PL"/>
        </w:rPr>
      </w:pPr>
      <w:r w:rsidRPr="0072408A">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2B5128" w:rsidRDefault="002B5128">
      <w:bookmarkStart w:id="0" w:name="_GoBack"/>
      <w:bookmarkEnd w:id="0"/>
    </w:p>
    <w:sectPr w:rsidR="002B5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C8"/>
    <w:rsid w:val="002B5128"/>
    <w:rsid w:val="00551AC8"/>
    <w:rsid w:val="00724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8199">
      <w:bodyDiv w:val="1"/>
      <w:marLeft w:val="0"/>
      <w:marRight w:val="0"/>
      <w:marTop w:val="0"/>
      <w:marBottom w:val="0"/>
      <w:divBdr>
        <w:top w:val="none" w:sz="0" w:space="0" w:color="auto"/>
        <w:left w:val="none" w:sz="0" w:space="0" w:color="auto"/>
        <w:bottom w:val="none" w:sz="0" w:space="0" w:color="auto"/>
        <w:right w:val="none" w:sz="0" w:space="0" w:color="auto"/>
      </w:divBdr>
      <w:divsChild>
        <w:div w:id="1164782236">
          <w:marLeft w:val="0"/>
          <w:marRight w:val="0"/>
          <w:marTop w:val="0"/>
          <w:marBottom w:val="0"/>
          <w:divBdr>
            <w:top w:val="none" w:sz="0" w:space="0" w:color="auto"/>
            <w:left w:val="none" w:sz="0" w:space="0" w:color="auto"/>
            <w:bottom w:val="none" w:sz="0" w:space="0" w:color="auto"/>
            <w:right w:val="none" w:sz="0" w:space="0" w:color="auto"/>
          </w:divBdr>
          <w:divsChild>
            <w:div w:id="1036082648">
              <w:marLeft w:val="0"/>
              <w:marRight w:val="0"/>
              <w:marTop w:val="0"/>
              <w:marBottom w:val="0"/>
              <w:divBdr>
                <w:top w:val="none" w:sz="0" w:space="0" w:color="auto"/>
                <w:left w:val="none" w:sz="0" w:space="0" w:color="auto"/>
                <w:bottom w:val="none" w:sz="0" w:space="0" w:color="auto"/>
                <w:right w:val="none" w:sz="0" w:space="0" w:color="auto"/>
              </w:divBdr>
            </w:div>
          </w:divsChild>
        </w:div>
        <w:div w:id="1568764343">
          <w:marLeft w:val="0"/>
          <w:marRight w:val="0"/>
          <w:marTop w:val="0"/>
          <w:marBottom w:val="0"/>
          <w:divBdr>
            <w:top w:val="none" w:sz="0" w:space="0" w:color="auto"/>
            <w:left w:val="none" w:sz="0" w:space="0" w:color="auto"/>
            <w:bottom w:val="none" w:sz="0" w:space="0" w:color="auto"/>
            <w:right w:val="none" w:sz="0" w:space="0" w:color="auto"/>
          </w:divBdr>
          <w:divsChild>
            <w:div w:id="1118834918">
              <w:marLeft w:val="0"/>
              <w:marRight w:val="0"/>
              <w:marTop w:val="0"/>
              <w:marBottom w:val="0"/>
              <w:divBdr>
                <w:top w:val="none" w:sz="0" w:space="0" w:color="auto"/>
                <w:left w:val="none" w:sz="0" w:space="0" w:color="auto"/>
                <w:bottom w:val="none" w:sz="0" w:space="0" w:color="auto"/>
                <w:right w:val="none" w:sz="0" w:space="0" w:color="auto"/>
              </w:divBdr>
            </w:div>
          </w:divsChild>
        </w:div>
        <w:div w:id="1601836262">
          <w:marLeft w:val="0"/>
          <w:marRight w:val="0"/>
          <w:marTop w:val="0"/>
          <w:marBottom w:val="0"/>
          <w:divBdr>
            <w:top w:val="none" w:sz="0" w:space="0" w:color="auto"/>
            <w:left w:val="none" w:sz="0" w:space="0" w:color="auto"/>
            <w:bottom w:val="none" w:sz="0" w:space="0" w:color="auto"/>
            <w:right w:val="none" w:sz="0" w:space="0" w:color="auto"/>
          </w:divBdr>
          <w:divsChild>
            <w:div w:id="477772987">
              <w:marLeft w:val="0"/>
              <w:marRight w:val="0"/>
              <w:marTop w:val="0"/>
              <w:marBottom w:val="0"/>
              <w:divBdr>
                <w:top w:val="none" w:sz="0" w:space="0" w:color="auto"/>
                <w:left w:val="none" w:sz="0" w:space="0" w:color="auto"/>
                <w:bottom w:val="none" w:sz="0" w:space="0" w:color="auto"/>
                <w:right w:val="none" w:sz="0" w:space="0" w:color="auto"/>
              </w:divBdr>
            </w:div>
          </w:divsChild>
        </w:div>
        <w:div w:id="761493837">
          <w:marLeft w:val="0"/>
          <w:marRight w:val="0"/>
          <w:marTop w:val="0"/>
          <w:marBottom w:val="0"/>
          <w:divBdr>
            <w:top w:val="none" w:sz="0" w:space="0" w:color="auto"/>
            <w:left w:val="none" w:sz="0" w:space="0" w:color="auto"/>
            <w:bottom w:val="none" w:sz="0" w:space="0" w:color="auto"/>
            <w:right w:val="none" w:sz="0" w:space="0" w:color="auto"/>
          </w:divBdr>
          <w:divsChild>
            <w:div w:id="82187613">
              <w:marLeft w:val="0"/>
              <w:marRight w:val="0"/>
              <w:marTop w:val="0"/>
              <w:marBottom w:val="0"/>
              <w:divBdr>
                <w:top w:val="none" w:sz="0" w:space="0" w:color="auto"/>
                <w:left w:val="none" w:sz="0" w:space="0" w:color="auto"/>
                <w:bottom w:val="none" w:sz="0" w:space="0" w:color="auto"/>
                <w:right w:val="none" w:sz="0" w:space="0" w:color="auto"/>
              </w:divBdr>
              <w:divsChild>
                <w:div w:id="13798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975">
          <w:marLeft w:val="0"/>
          <w:marRight w:val="0"/>
          <w:marTop w:val="0"/>
          <w:marBottom w:val="0"/>
          <w:divBdr>
            <w:top w:val="none" w:sz="0" w:space="0" w:color="auto"/>
            <w:left w:val="none" w:sz="0" w:space="0" w:color="auto"/>
            <w:bottom w:val="none" w:sz="0" w:space="0" w:color="auto"/>
            <w:right w:val="none" w:sz="0" w:space="0" w:color="auto"/>
          </w:divBdr>
          <w:divsChild>
            <w:div w:id="687757901">
              <w:marLeft w:val="0"/>
              <w:marRight w:val="0"/>
              <w:marTop w:val="0"/>
              <w:marBottom w:val="0"/>
              <w:divBdr>
                <w:top w:val="none" w:sz="0" w:space="0" w:color="auto"/>
                <w:left w:val="none" w:sz="0" w:space="0" w:color="auto"/>
                <w:bottom w:val="none" w:sz="0" w:space="0" w:color="auto"/>
                <w:right w:val="none" w:sz="0" w:space="0" w:color="auto"/>
              </w:divBdr>
            </w:div>
          </w:divsChild>
        </w:div>
        <w:div w:id="1040059146">
          <w:marLeft w:val="0"/>
          <w:marRight w:val="0"/>
          <w:marTop w:val="0"/>
          <w:marBottom w:val="0"/>
          <w:divBdr>
            <w:top w:val="none" w:sz="0" w:space="0" w:color="auto"/>
            <w:left w:val="none" w:sz="0" w:space="0" w:color="auto"/>
            <w:bottom w:val="none" w:sz="0" w:space="0" w:color="auto"/>
            <w:right w:val="none" w:sz="0" w:space="0" w:color="auto"/>
          </w:divBdr>
          <w:divsChild>
            <w:div w:id="2047367226">
              <w:marLeft w:val="0"/>
              <w:marRight w:val="0"/>
              <w:marTop w:val="0"/>
              <w:marBottom w:val="0"/>
              <w:divBdr>
                <w:top w:val="none" w:sz="0" w:space="0" w:color="auto"/>
                <w:left w:val="none" w:sz="0" w:space="0" w:color="auto"/>
                <w:bottom w:val="none" w:sz="0" w:space="0" w:color="auto"/>
                <w:right w:val="none" w:sz="0" w:space="0" w:color="auto"/>
              </w:divBdr>
            </w:div>
          </w:divsChild>
        </w:div>
        <w:div w:id="2003464324">
          <w:marLeft w:val="0"/>
          <w:marRight w:val="0"/>
          <w:marTop w:val="0"/>
          <w:marBottom w:val="0"/>
          <w:divBdr>
            <w:top w:val="none" w:sz="0" w:space="0" w:color="auto"/>
            <w:left w:val="none" w:sz="0" w:space="0" w:color="auto"/>
            <w:bottom w:val="none" w:sz="0" w:space="0" w:color="auto"/>
            <w:right w:val="none" w:sz="0" w:space="0" w:color="auto"/>
          </w:divBdr>
          <w:divsChild>
            <w:div w:id="2087876458">
              <w:marLeft w:val="0"/>
              <w:marRight w:val="0"/>
              <w:marTop w:val="0"/>
              <w:marBottom w:val="0"/>
              <w:divBdr>
                <w:top w:val="none" w:sz="0" w:space="0" w:color="auto"/>
                <w:left w:val="none" w:sz="0" w:space="0" w:color="auto"/>
                <w:bottom w:val="none" w:sz="0" w:space="0" w:color="auto"/>
                <w:right w:val="none" w:sz="0" w:space="0" w:color="auto"/>
              </w:divBdr>
            </w:div>
            <w:div w:id="1118524181">
              <w:marLeft w:val="0"/>
              <w:marRight w:val="0"/>
              <w:marTop w:val="0"/>
              <w:marBottom w:val="0"/>
              <w:divBdr>
                <w:top w:val="none" w:sz="0" w:space="0" w:color="auto"/>
                <w:left w:val="none" w:sz="0" w:space="0" w:color="auto"/>
                <w:bottom w:val="none" w:sz="0" w:space="0" w:color="auto"/>
                <w:right w:val="none" w:sz="0" w:space="0" w:color="auto"/>
              </w:divBdr>
              <w:divsChild>
                <w:div w:id="14544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882">
          <w:marLeft w:val="0"/>
          <w:marRight w:val="0"/>
          <w:marTop w:val="0"/>
          <w:marBottom w:val="0"/>
          <w:divBdr>
            <w:top w:val="none" w:sz="0" w:space="0" w:color="auto"/>
            <w:left w:val="none" w:sz="0" w:space="0" w:color="auto"/>
            <w:bottom w:val="none" w:sz="0" w:space="0" w:color="auto"/>
            <w:right w:val="none" w:sz="0" w:space="0" w:color="auto"/>
          </w:divBdr>
          <w:divsChild>
            <w:div w:id="261685442">
              <w:marLeft w:val="0"/>
              <w:marRight w:val="0"/>
              <w:marTop w:val="0"/>
              <w:marBottom w:val="0"/>
              <w:divBdr>
                <w:top w:val="none" w:sz="0" w:space="0" w:color="auto"/>
                <w:left w:val="none" w:sz="0" w:space="0" w:color="auto"/>
                <w:bottom w:val="none" w:sz="0" w:space="0" w:color="auto"/>
                <w:right w:val="none" w:sz="0" w:space="0" w:color="auto"/>
              </w:divBdr>
            </w:div>
            <w:div w:id="249316668">
              <w:marLeft w:val="0"/>
              <w:marRight w:val="0"/>
              <w:marTop w:val="0"/>
              <w:marBottom w:val="0"/>
              <w:divBdr>
                <w:top w:val="none" w:sz="0" w:space="0" w:color="auto"/>
                <w:left w:val="none" w:sz="0" w:space="0" w:color="auto"/>
                <w:bottom w:val="none" w:sz="0" w:space="0" w:color="auto"/>
                <w:right w:val="none" w:sz="0" w:space="0" w:color="auto"/>
              </w:divBdr>
            </w:div>
            <w:div w:id="959799813">
              <w:marLeft w:val="0"/>
              <w:marRight w:val="0"/>
              <w:marTop w:val="0"/>
              <w:marBottom w:val="0"/>
              <w:divBdr>
                <w:top w:val="none" w:sz="0" w:space="0" w:color="auto"/>
                <w:left w:val="none" w:sz="0" w:space="0" w:color="auto"/>
                <w:bottom w:val="none" w:sz="0" w:space="0" w:color="auto"/>
                <w:right w:val="none" w:sz="0" w:space="0" w:color="auto"/>
              </w:divBdr>
              <w:divsChild>
                <w:div w:id="705643936">
                  <w:marLeft w:val="0"/>
                  <w:marRight w:val="0"/>
                  <w:marTop w:val="0"/>
                  <w:marBottom w:val="0"/>
                  <w:divBdr>
                    <w:top w:val="none" w:sz="0" w:space="0" w:color="auto"/>
                    <w:left w:val="none" w:sz="0" w:space="0" w:color="auto"/>
                    <w:bottom w:val="none" w:sz="0" w:space="0" w:color="auto"/>
                    <w:right w:val="none" w:sz="0" w:space="0" w:color="auto"/>
                  </w:divBdr>
                </w:div>
              </w:divsChild>
            </w:div>
            <w:div w:id="194078753">
              <w:marLeft w:val="0"/>
              <w:marRight w:val="0"/>
              <w:marTop w:val="0"/>
              <w:marBottom w:val="0"/>
              <w:divBdr>
                <w:top w:val="none" w:sz="0" w:space="0" w:color="auto"/>
                <w:left w:val="none" w:sz="0" w:space="0" w:color="auto"/>
                <w:bottom w:val="none" w:sz="0" w:space="0" w:color="auto"/>
                <w:right w:val="none" w:sz="0" w:space="0" w:color="auto"/>
              </w:divBdr>
            </w:div>
            <w:div w:id="851146960">
              <w:marLeft w:val="0"/>
              <w:marRight w:val="0"/>
              <w:marTop w:val="0"/>
              <w:marBottom w:val="0"/>
              <w:divBdr>
                <w:top w:val="none" w:sz="0" w:space="0" w:color="auto"/>
                <w:left w:val="none" w:sz="0" w:space="0" w:color="auto"/>
                <w:bottom w:val="none" w:sz="0" w:space="0" w:color="auto"/>
                <w:right w:val="none" w:sz="0" w:space="0" w:color="auto"/>
              </w:divBdr>
              <w:divsChild>
                <w:div w:id="1575430919">
                  <w:marLeft w:val="0"/>
                  <w:marRight w:val="0"/>
                  <w:marTop w:val="0"/>
                  <w:marBottom w:val="0"/>
                  <w:divBdr>
                    <w:top w:val="none" w:sz="0" w:space="0" w:color="auto"/>
                    <w:left w:val="none" w:sz="0" w:space="0" w:color="auto"/>
                    <w:bottom w:val="none" w:sz="0" w:space="0" w:color="auto"/>
                    <w:right w:val="none" w:sz="0" w:space="0" w:color="auto"/>
                  </w:divBdr>
                </w:div>
              </w:divsChild>
            </w:div>
            <w:div w:id="1579056791">
              <w:marLeft w:val="0"/>
              <w:marRight w:val="0"/>
              <w:marTop w:val="0"/>
              <w:marBottom w:val="0"/>
              <w:divBdr>
                <w:top w:val="none" w:sz="0" w:space="0" w:color="auto"/>
                <w:left w:val="none" w:sz="0" w:space="0" w:color="auto"/>
                <w:bottom w:val="none" w:sz="0" w:space="0" w:color="auto"/>
                <w:right w:val="none" w:sz="0" w:space="0" w:color="auto"/>
              </w:divBdr>
            </w:div>
            <w:div w:id="1246379663">
              <w:marLeft w:val="0"/>
              <w:marRight w:val="0"/>
              <w:marTop w:val="0"/>
              <w:marBottom w:val="0"/>
              <w:divBdr>
                <w:top w:val="none" w:sz="0" w:space="0" w:color="auto"/>
                <w:left w:val="none" w:sz="0" w:space="0" w:color="auto"/>
                <w:bottom w:val="none" w:sz="0" w:space="0" w:color="auto"/>
                <w:right w:val="none" w:sz="0" w:space="0" w:color="auto"/>
              </w:divBdr>
              <w:divsChild>
                <w:div w:id="3513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4593">
          <w:marLeft w:val="0"/>
          <w:marRight w:val="0"/>
          <w:marTop w:val="0"/>
          <w:marBottom w:val="0"/>
          <w:divBdr>
            <w:top w:val="none" w:sz="0" w:space="0" w:color="auto"/>
            <w:left w:val="none" w:sz="0" w:space="0" w:color="auto"/>
            <w:bottom w:val="none" w:sz="0" w:space="0" w:color="auto"/>
            <w:right w:val="none" w:sz="0" w:space="0" w:color="auto"/>
          </w:divBdr>
          <w:divsChild>
            <w:div w:id="1771390593">
              <w:marLeft w:val="0"/>
              <w:marRight w:val="0"/>
              <w:marTop w:val="0"/>
              <w:marBottom w:val="0"/>
              <w:divBdr>
                <w:top w:val="none" w:sz="0" w:space="0" w:color="auto"/>
                <w:left w:val="none" w:sz="0" w:space="0" w:color="auto"/>
                <w:bottom w:val="none" w:sz="0" w:space="0" w:color="auto"/>
                <w:right w:val="none" w:sz="0" w:space="0" w:color="auto"/>
              </w:divBdr>
              <w:divsChild>
                <w:div w:id="1462259610">
                  <w:marLeft w:val="0"/>
                  <w:marRight w:val="0"/>
                  <w:marTop w:val="0"/>
                  <w:marBottom w:val="0"/>
                  <w:divBdr>
                    <w:top w:val="none" w:sz="0" w:space="0" w:color="auto"/>
                    <w:left w:val="none" w:sz="0" w:space="0" w:color="auto"/>
                    <w:bottom w:val="none" w:sz="0" w:space="0" w:color="auto"/>
                    <w:right w:val="none" w:sz="0" w:space="0" w:color="auto"/>
                  </w:divBdr>
                </w:div>
              </w:divsChild>
            </w:div>
            <w:div w:id="1719012567">
              <w:marLeft w:val="0"/>
              <w:marRight w:val="0"/>
              <w:marTop w:val="0"/>
              <w:marBottom w:val="0"/>
              <w:divBdr>
                <w:top w:val="none" w:sz="0" w:space="0" w:color="auto"/>
                <w:left w:val="none" w:sz="0" w:space="0" w:color="auto"/>
                <w:bottom w:val="none" w:sz="0" w:space="0" w:color="auto"/>
                <w:right w:val="none" w:sz="0" w:space="0" w:color="auto"/>
              </w:divBdr>
              <w:divsChild>
                <w:div w:id="14731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3384">
          <w:marLeft w:val="0"/>
          <w:marRight w:val="0"/>
          <w:marTop w:val="0"/>
          <w:marBottom w:val="0"/>
          <w:divBdr>
            <w:top w:val="none" w:sz="0" w:space="0" w:color="auto"/>
            <w:left w:val="none" w:sz="0" w:space="0" w:color="auto"/>
            <w:bottom w:val="none" w:sz="0" w:space="0" w:color="auto"/>
            <w:right w:val="none" w:sz="0" w:space="0" w:color="auto"/>
          </w:divBdr>
          <w:divsChild>
            <w:div w:id="1528834791">
              <w:marLeft w:val="0"/>
              <w:marRight w:val="0"/>
              <w:marTop w:val="0"/>
              <w:marBottom w:val="0"/>
              <w:divBdr>
                <w:top w:val="none" w:sz="0" w:space="0" w:color="auto"/>
                <w:left w:val="none" w:sz="0" w:space="0" w:color="auto"/>
                <w:bottom w:val="none" w:sz="0" w:space="0" w:color="auto"/>
                <w:right w:val="none" w:sz="0" w:space="0" w:color="auto"/>
              </w:divBdr>
            </w:div>
            <w:div w:id="1725836100">
              <w:marLeft w:val="0"/>
              <w:marRight w:val="0"/>
              <w:marTop w:val="0"/>
              <w:marBottom w:val="0"/>
              <w:divBdr>
                <w:top w:val="none" w:sz="0" w:space="0" w:color="auto"/>
                <w:left w:val="none" w:sz="0" w:space="0" w:color="auto"/>
                <w:bottom w:val="none" w:sz="0" w:space="0" w:color="auto"/>
                <w:right w:val="none" w:sz="0" w:space="0" w:color="auto"/>
              </w:divBdr>
            </w:div>
            <w:div w:id="1752239549">
              <w:marLeft w:val="0"/>
              <w:marRight w:val="0"/>
              <w:marTop w:val="0"/>
              <w:marBottom w:val="0"/>
              <w:divBdr>
                <w:top w:val="none" w:sz="0" w:space="0" w:color="auto"/>
                <w:left w:val="none" w:sz="0" w:space="0" w:color="auto"/>
                <w:bottom w:val="none" w:sz="0" w:space="0" w:color="auto"/>
                <w:right w:val="none" w:sz="0" w:space="0" w:color="auto"/>
              </w:divBdr>
            </w:div>
          </w:divsChild>
        </w:div>
        <w:div w:id="911308510">
          <w:marLeft w:val="0"/>
          <w:marRight w:val="0"/>
          <w:marTop w:val="0"/>
          <w:marBottom w:val="0"/>
          <w:divBdr>
            <w:top w:val="none" w:sz="0" w:space="0" w:color="auto"/>
            <w:left w:val="none" w:sz="0" w:space="0" w:color="auto"/>
            <w:bottom w:val="none" w:sz="0" w:space="0" w:color="auto"/>
            <w:right w:val="none" w:sz="0" w:space="0" w:color="auto"/>
          </w:divBdr>
          <w:divsChild>
            <w:div w:id="269288107">
              <w:marLeft w:val="0"/>
              <w:marRight w:val="0"/>
              <w:marTop w:val="0"/>
              <w:marBottom w:val="0"/>
              <w:divBdr>
                <w:top w:val="none" w:sz="0" w:space="0" w:color="auto"/>
                <w:left w:val="none" w:sz="0" w:space="0" w:color="auto"/>
                <w:bottom w:val="none" w:sz="0" w:space="0" w:color="auto"/>
                <w:right w:val="none" w:sz="0" w:space="0" w:color="auto"/>
              </w:divBdr>
            </w:div>
            <w:div w:id="687408510">
              <w:marLeft w:val="0"/>
              <w:marRight w:val="0"/>
              <w:marTop w:val="0"/>
              <w:marBottom w:val="0"/>
              <w:divBdr>
                <w:top w:val="none" w:sz="0" w:space="0" w:color="auto"/>
                <w:left w:val="none" w:sz="0" w:space="0" w:color="auto"/>
                <w:bottom w:val="none" w:sz="0" w:space="0" w:color="auto"/>
                <w:right w:val="none" w:sz="0" w:space="0" w:color="auto"/>
              </w:divBdr>
              <w:divsChild>
                <w:div w:id="1573075519">
                  <w:marLeft w:val="0"/>
                  <w:marRight w:val="0"/>
                  <w:marTop w:val="0"/>
                  <w:marBottom w:val="0"/>
                  <w:divBdr>
                    <w:top w:val="none" w:sz="0" w:space="0" w:color="auto"/>
                    <w:left w:val="none" w:sz="0" w:space="0" w:color="auto"/>
                    <w:bottom w:val="none" w:sz="0" w:space="0" w:color="auto"/>
                    <w:right w:val="none" w:sz="0" w:space="0" w:color="auto"/>
                  </w:divBdr>
                </w:div>
                <w:div w:id="780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4215</Characters>
  <Application>Microsoft Office Word</Application>
  <DocSecurity>0</DocSecurity>
  <Lines>35</Lines>
  <Paragraphs>9</Paragraphs>
  <ScaleCrop>false</ScaleCrop>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2018-09-06T12:31:00Z</dcterms:created>
  <dcterms:modified xsi:type="dcterms:W3CDTF">2018-09-06T12:31:00Z</dcterms:modified>
</cp:coreProperties>
</file>