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D6" w:rsidRPr="00864FD6" w:rsidRDefault="00864FD6" w:rsidP="00864FD6">
      <w:pPr>
        <w:spacing w:after="24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Ogłoszenie nr 558812-N-2018 z dnia 2018-05-16 r. </w:t>
      </w:r>
    </w:p>
    <w:p w:rsidR="00864FD6" w:rsidRPr="00864FD6" w:rsidRDefault="00864FD6" w:rsidP="00864FD6">
      <w:pPr>
        <w:spacing w:after="0" w:line="240" w:lineRule="auto"/>
        <w:jc w:val="center"/>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Gmina Miejska Tczew: Zagospodarowanie terenu niecki Czyżykowo w Tczewie – ETAP I</w:t>
      </w:r>
      <w:r w:rsidRPr="00864FD6">
        <w:rPr>
          <w:rFonts w:ascii="Times New Roman" w:eastAsia="Times New Roman" w:hAnsi="Times New Roman" w:cs="Times New Roman"/>
          <w:sz w:val="24"/>
          <w:szCs w:val="24"/>
          <w:lang w:eastAsia="pl-PL"/>
        </w:rPr>
        <w:br/>
        <w:t xml:space="preserve">OGŁOSZENIE O ZAMÓWIENIU - Roboty budowlane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Zamieszczanie ogłoszenia:</w:t>
      </w:r>
      <w:r w:rsidRPr="00864FD6">
        <w:rPr>
          <w:rFonts w:ascii="Times New Roman" w:eastAsia="Times New Roman" w:hAnsi="Times New Roman" w:cs="Times New Roman"/>
          <w:sz w:val="24"/>
          <w:szCs w:val="24"/>
          <w:lang w:eastAsia="pl-PL"/>
        </w:rPr>
        <w:t xml:space="preserve"> Zamieszczanie obowiązkowe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Ogłoszenie dotyczy:</w:t>
      </w:r>
      <w:r w:rsidRPr="00864FD6">
        <w:rPr>
          <w:rFonts w:ascii="Times New Roman" w:eastAsia="Times New Roman" w:hAnsi="Times New Roman" w:cs="Times New Roman"/>
          <w:sz w:val="24"/>
          <w:szCs w:val="24"/>
          <w:lang w:eastAsia="pl-PL"/>
        </w:rPr>
        <w:t xml:space="preserve"> Zamówienia publicznego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Nazwa projektu lub programu</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u w:val="single"/>
          <w:lang w:eastAsia="pl-PL"/>
        </w:rPr>
        <w:t>SEKCJA I: ZAMAWIAJĄCY</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Postępowanie przeprowadza centralny zamawiający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Informacje na temat podmiotu któremu zamawiający powierzył/powierzyli prowadzenie postępowania:</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Postępowanie jest przeprowadzane wspólnie przez zamawiających</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Informacje dodatkowe:</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 1) NAZWA I ADRES: </w:t>
      </w:r>
      <w:r w:rsidRPr="00864FD6">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864FD6">
        <w:rPr>
          <w:rFonts w:ascii="Times New Roman" w:eastAsia="Times New Roman" w:hAnsi="Times New Roman" w:cs="Times New Roman"/>
          <w:sz w:val="24"/>
          <w:szCs w:val="24"/>
          <w:lang w:eastAsia="pl-PL"/>
        </w:rPr>
        <w:br/>
        <w:t xml:space="preserve">Adres strony internetowej (URL): www.zp.tczew.pl </w:t>
      </w:r>
      <w:r w:rsidRPr="00864FD6">
        <w:rPr>
          <w:rFonts w:ascii="Times New Roman" w:eastAsia="Times New Roman" w:hAnsi="Times New Roman" w:cs="Times New Roman"/>
          <w:sz w:val="24"/>
          <w:szCs w:val="24"/>
          <w:lang w:eastAsia="pl-PL"/>
        </w:rPr>
        <w:br/>
        <w:t xml:space="preserve">Adres profilu nabywcy: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 2) RODZAJ ZAMAWIAJĄCEGO: </w:t>
      </w:r>
      <w:r w:rsidRPr="00864FD6">
        <w:rPr>
          <w:rFonts w:ascii="Times New Roman" w:eastAsia="Times New Roman" w:hAnsi="Times New Roman" w:cs="Times New Roman"/>
          <w:sz w:val="24"/>
          <w:szCs w:val="24"/>
          <w:lang w:eastAsia="pl-PL"/>
        </w:rPr>
        <w:t xml:space="preserve">Administracja samorządowa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I.3) WSPÓLNE UDZIELANIE ZAMÓWIENIA </w:t>
      </w:r>
      <w:r w:rsidRPr="00864FD6">
        <w:rPr>
          <w:rFonts w:ascii="Times New Roman" w:eastAsia="Times New Roman" w:hAnsi="Times New Roman" w:cs="Times New Roman"/>
          <w:b/>
          <w:bCs/>
          <w:i/>
          <w:iCs/>
          <w:sz w:val="24"/>
          <w:szCs w:val="24"/>
          <w:lang w:eastAsia="pl-PL"/>
        </w:rPr>
        <w:t>(jeżeli dotyczy)</w:t>
      </w:r>
      <w:r w:rsidRPr="00864FD6">
        <w:rPr>
          <w:rFonts w:ascii="Times New Roman" w:eastAsia="Times New Roman" w:hAnsi="Times New Roman" w:cs="Times New Roman"/>
          <w:b/>
          <w:bCs/>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I.4) KOMUNIKACJA: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Tak </w:t>
      </w:r>
      <w:r w:rsidRPr="00864FD6">
        <w:rPr>
          <w:rFonts w:ascii="Times New Roman" w:eastAsia="Times New Roman" w:hAnsi="Times New Roman" w:cs="Times New Roman"/>
          <w:sz w:val="24"/>
          <w:szCs w:val="24"/>
          <w:lang w:eastAsia="pl-PL"/>
        </w:rPr>
        <w:br/>
        <w:t xml:space="preserve">www.zp.tczew.pl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Tak </w:t>
      </w:r>
      <w:r w:rsidRPr="00864FD6">
        <w:rPr>
          <w:rFonts w:ascii="Times New Roman" w:eastAsia="Times New Roman" w:hAnsi="Times New Roman" w:cs="Times New Roman"/>
          <w:sz w:val="24"/>
          <w:szCs w:val="24"/>
          <w:lang w:eastAsia="pl-PL"/>
        </w:rPr>
        <w:br/>
        <w:t xml:space="preserve">www.zp.tczew.pl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Oferty lub wnioski o dopuszczenie do udziału w postępowaniu należy przesyłać:</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Elektronicznie</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r w:rsidRPr="00864FD6">
        <w:rPr>
          <w:rFonts w:ascii="Times New Roman" w:eastAsia="Times New Roman" w:hAnsi="Times New Roman" w:cs="Times New Roman"/>
          <w:sz w:val="24"/>
          <w:szCs w:val="24"/>
          <w:lang w:eastAsia="pl-PL"/>
        </w:rPr>
        <w:br/>
        <w:t xml:space="preserve">adres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Nie </w:t>
      </w:r>
      <w:r w:rsidRPr="00864FD6">
        <w:rPr>
          <w:rFonts w:ascii="Times New Roman" w:eastAsia="Times New Roman" w:hAnsi="Times New Roman" w:cs="Times New Roman"/>
          <w:sz w:val="24"/>
          <w:szCs w:val="24"/>
          <w:lang w:eastAsia="pl-PL"/>
        </w:rPr>
        <w:br/>
        <w:t xml:space="preserve">Inny sposób: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Tak </w:t>
      </w:r>
      <w:r w:rsidRPr="00864FD6">
        <w:rPr>
          <w:rFonts w:ascii="Times New Roman" w:eastAsia="Times New Roman" w:hAnsi="Times New Roman" w:cs="Times New Roman"/>
          <w:sz w:val="24"/>
          <w:szCs w:val="24"/>
          <w:lang w:eastAsia="pl-PL"/>
        </w:rPr>
        <w:br/>
        <w:t xml:space="preserve">Inny sposób: </w:t>
      </w:r>
      <w:r w:rsidRPr="00864FD6">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864FD6">
        <w:rPr>
          <w:rFonts w:ascii="Times New Roman" w:eastAsia="Times New Roman" w:hAnsi="Times New Roman" w:cs="Times New Roman"/>
          <w:sz w:val="24"/>
          <w:szCs w:val="24"/>
          <w:lang w:eastAsia="pl-PL"/>
        </w:rPr>
        <w:br/>
        <w:t xml:space="preserve">Adres: </w:t>
      </w:r>
      <w:r w:rsidRPr="00864FD6">
        <w:rPr>
          <w:rFonts w:ascii="Times New Roman" w:eastAsia="Times New Roman" w:hAnsi="Times New Roman" w:cs="Times New Roman"/>
          <w:sz w:val="24"/>
          <w:szCs w:val="24"/>
          <w:lang w:eastAsia="pl-PL"/>
        </w:rPr>
        <w:br/>
        <w:t xml:space="preserve">Urząd Miejski w Tczewie, Biuro Obsługi Klienta, Pl. Piłsudskiego 1, 83-110 Tczew.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lastRenderedPageBreak/>
        <w:br/>
      </w:r>
      <w:r w:rsidRPr="00864FD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r w:rsidRPr="00864FD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u w:val="single"/>
          <w:lang w:eastAsia="pl-PL"/>
        </w:rPr>
        <w:t xml:space="preserve">SEKCJA II: PRZEDMIOT ZAMÓWIENIA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II.1) Nazwa nadana zamówieniu przez zamawiającego: </w:t>
      </w:r>
      <w:r w:rsidRPr="00864FD6">
        <w:rPr>
          <w:rFonts w:ascii="Times New Roman" w:eastAsia="Times New Roman" w:hAnsi="Times New Roman" w:cs="Times New Roman"/>
          <w:sz w:val="24"/>
          <w:szCs w:val="24"/>
          <w:lang w:eastAsia="pl-PL"/>
        </w:rPr>
        <w:t xml:space="preserve">Zagospodarowanie terenu niecki Czyżykowo w Tczewie – ETAP I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Numer referencyjny: </w:t>
      </w:r>
      <w:r w:rsidRPr="00864FD6">
        <w:rPr>
          <w:rFonts w:ascii="Times New Roman" w:eastAsia="Times New Roman" w:hAnsi="Times New Roman" w:cs="Times New Roman"/>
          <w:sz w:val="24"/>
          <w:szCs w:val="24"/>
          <w:lang w:eastAsia="pl-PL"/>
        </w:rPr>
        <w:t xml:space="preserve">WZP.271.3.9.2018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64FD6" w:rsidRPr="00864FD6" w:rsidRDefault="00864FD6" w:rsidP="00864FD6">
      <w:pPr>
        <w:spacing w:after="0" w:line="240" w:lineRule="auto"/>
        <w:jc w:val="both"/>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II.2) Rodzaj zamówienia: </w:t>
      </w:r>
      <w:r w:rsidRPr="00864FD6">
        <w:rPr>
          <w:rFonts w:ascii="Times New Roman" w:eastAsia="Times New Roman" w:hAnsi="Times New Roman" w:cs="Times New Roman"/>
          <w:sz w:val="24"/>
          <w:szCs w:val="24"/>
          <w:lang w:eastAsia="pl-PL"/>
        </w:rPr>
        <w:t xml:space="preserve">Roboty budowlane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II.3) Informacja o możliwości składania ofert częściowych</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Zamówienie podzielone jest na części: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Tak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Oferty lub wnioski o dopuszczenie do udziału w postępowaniu można składać w odniesieniu do:</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wszystkich części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3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II.4) Krótki opis przedmiotu zamówienia </w:t>
      </w:r>
      <w:r w:rsidRPr="00864FD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4FD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4FD6">
        <w:rPr>
          <w:rFonts w:ascii="Times New Roman" w:eastAsia="Times New Roman" w:hAnsi="Times New Roman" w:cs="Times New Roman"/>
          <w:sz w:val="24"/>
          <w:szCs w:val="24"/>
          <w:lang w:eastAsia="pl-PL"/>
        </w:rPr>
        <w:t xml:space="preserve">Przedmiotem zamówienia jest zagospodarowanie terenu niecki Czyżykowo w Tczewie. Przedmiot zamówienia obejmuje mniejszy zakres robót w stosunku do zakresu ujętego w projekcie budowlanym pod nazwą: PROJEKT ZAGOSPODAROWANIA TERENU „NIECKI CZYŻYKOWO” W TCZEWIE. W ramach niniejszego opisu przedmiotu zamówienia nie przewiduje się realizacji wszystkich elementów ujętych w w/w projekcie budowlanym. Realizację inwestycji podzielono na trzy etapy zgodnie z załączonym do dokumentacji opisem dodatkowym oraz rysunkiem nr „ETP.1”. Niniejsze zamówienie obejmujące ETAP I składa się z trzech części: - Część nr 1 - Zagospodarowanie terenu niecki – roboty podstawowe; - Część nr 2 - Dostawa i montaż </w:t>
      </w:r>
      <w:proofErr w:type="spellStart"/>
      <w:r w:rsidRPr="00864FD6">
        <w:rPr>
          <w:rFonts w:ascii="Times New Roman" w:eastAsia="Times New Roman" w:hAnsi="Times New Roman" w:cs="Times New Roman"/>
          <w:sz w:val="24"/>
          <w:szCs w:val="24"/>
          <w:lang w:eastAsia="pl-PL"/>
        </w:rPr>
        <w:t>pumptracka</w:t>
      </w:r>
      <w:proofErr w:type="spellEnd"/>
      <w:r w:rsidRPr="00864FD6">
        <w:rPr>
          <w:rFonts w:ascii="Times New Roman" w:eastAsia="Times New Roman" w:hAnsi="Times New Roman" w:cs="Times New Roman"/>
          <w:sz w:val="24"/>
          <w:szCs w:val="24"/>
          <w:lang w:eastAsia="pl-PL"/>
        </w:rPr>
        <w:t xml:space="preserve">; - Część nr 3 - Budowa toru wrotkarskiego oraz ścieżek </w:t>
      </w:r>
      <w:proofErr w:type="spellStart"/>
      <w:r w:rsidRPr="00864FD6">
        <w:rPr>
          <w:rFonts w:ascii="Times New Roman" w:eastAsia="Times New Roman" w:hAnsi="Times New Roman" w:cs="Times New Roman"/>
          <w:sz w:val="24"/>
          <w:szCs w:val="24"/>
          <w:lang w:eastAsia="pl-PL"/>
        </w:rPr>
        <w:t>rolkarskich</w:t>
      </w:r>
      <w:proofErr w:type="spellEnd"/>
      <w:r w:rsidRPr="00864FD6">
        <w:rPr>
          <w:rFonts w:ascii="Times New Roman" w:eastAsia="Times New Roman" w:hAnsi="Times New Roman" w:cs="Times New Roman"/>
          <w:sz w:val="24"/>
          <w:szCs w:val="24"/>
          <w:lang w:eastAsia="pl-PL"/>
        </w:rPr>
        <w:t xml:space="preserve">. Szczegółowy opis przedmiotu zamówienia znajduje się w Specyfikacji Istotnych Warunków Zamówienia.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II.5) Główny kod CPV: </w:t>
      </w:r>
      <w:r w:rsidRPr="00864FD6">
        <w:rPr>
          <w:rFonts w:ascii="Times New Roman" w:eastAsia="Times New Roman" w:hAnsi="Times New Roman" w:cs="Times New Roman"/>
          <w:sz w:val="24"/>
          <w:szCs w:val="24"/>
          <w:lang w:eastAsia="pl-PL"/>
        </w:rPr>
        <w:t xml:space="preserve">45111200-0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Dodatkowe kody CPV:</w:t>
      </w:r>
      <w:r w:rsidRPr="00864F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Kod CPV</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45112710-5</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lastRenderedPageBreak/>
              <w:t>45112720-8</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45112723-9</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45212140-9</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45212200-8</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45231400-9</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45232130-2</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45233222-1</w:t>
            </w:r>
          </w:p>
        </w:tc>
      </w:tr>
    </w:tbl>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II.6) Całkowita wartość zamówienia </w:t>
      </w:r>
      <w:r w:rsidRPr="00864FD6">
        <w:rPr>
          <w:rFonts w:ascii="Times New Roman" w:eastAsia="Times New Roman" w:hAnsi="Times New Roman" w:cs="Times New Roman"/>
          <w:i/>
          <w:iCs/>
          <w:sz w:val="24"/>
          <w:szCs w:val="24"/>
          <w:lang w:eastAsia="pl-PL"/>
        </w:rPr>
        <w:t>(jeżeli zamawiający podaje informacje o wartości zamówienia)</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Wartość bez VAT: </w:t>
      </w:r>
      <w:r w:rsidRPr="00864FD6">
        <w:rPr>
          <w:rFonts w:ascii="Times New Roman" w:eastAsia="Times New Roman" w:hAnsi="Times New Roman" w:cs="Times New Roman"/>
          <w:sz w:val="24"/>
          <w:szCs w:val="24"/>
          <w:lang w:eastAsia="pl-PL"/>
        </w:rPr>
        <w:br/>
        <w:t xml:space="preserve">Waluta: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4FD6">
        <w:rPr>
          <w:rFonts w:ascii="Times New Roman" w:eastAsia="Times New Roman" w:hAnsi="Times New Roman" w:cs="Times New Roman"/>
          <w:b/>
          <w:bCs/>
          <w:sz w:val="24"/>
          <w:szCs w:val="24"/>
          <w:lang w:eastAsia="pl-PL"/>
        </w:rPr>
        <w:t>Pzp</w:t>
      </w:r>
      <w:proofErr w:type="spellEnd"/>
      <w:r w:rsidRPr="00864FD6">
        <w:rPr>
          <w:rFonts w:ascii="Times New Roman" w:eastAsia="Times New Roman" w:hAnsi="Times New Roman" w:cs="Times New Roman"/>
          <w:b/>
          <w:bCs/>
          <w:sz w:val="24"/>
          <w:szCs w:val="24"/>
          <w:lang w:eastAsia="pl-PL"/>
        </w:rPr>
        <w:t xml:space="preserve">: </w:t>
      </w:r>
      <w:r w:rsidRPr="00864FD6">
        <w:rPr>
          <w:rFonts w:ascii="Times New Roman" w:eastAsia="Times New Roman" w:hAnsi="Times New Roman" w:cs="Times New Roman"/>
          <w:sz w:val="24"/>
          <w:szCs w:val="24"/>
          <w:lang w:eastAsia="pl-PL"/>
        </w:rPr>
        <w:t xml:space="preserve">Tak </w:t>
      </w:r>
      <w:r w:rsidRPr="00864FD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Zamawiający przewiduje możliwość udzielenia zamówień, o których mowa w art. 67 ust. 1 pkt 6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w okresie 3 lat od dnia udzielenia zamówienia podstawowego, polegających na powtórzeniu podobnych robót budowlanych (tj. etap II), zgodnych z przedmiotem zamówienia podstawowego, w ramach którego przewiduje się wykonanie m.in. następujących rodzajów robót: Dla części 1 z ETAPU I: 1) ROBOTY ROZBIÓRKOWE zgodnie z zakresem podanym na rysunku etapowania inwestycji – rysunek ETP.1 – ETAP II, 2) ŚCIEŻKI SPACEROWE Z KOSTKI BETONOWEJ zgodnie z zakresem podanym na rysunku etapowania inwestycji – rysunek ETP.1 – ETAP II, 3) ELEMENTY MAŁEJ ARCHITEKTURY zgodnie z zakresem podanym na rysunku etapowania inwestycji – rysunek ETP.1 – ETAP II: a) montaż ławek parkowych z oparciem - 32 szt., b) wyposażenie terenu w kosze na śmieci - 13 szt., c) stojaki na rowery 1 szt., 4) ODWODNIENIE TERENU (DRENAŻ) zgodnie z zakresem podanym na rysunku etapowania inwestycji – rysunek ETP.1 – ETAP III (UWAGA: Omyłkowo na rysunku część robót odwodnieniowych umieszczono w ETAPIE III zamiast w ETAPIE II), 5) ZIELEŃ NISKA zgodnie z zakresem podanym na rysunku etapowania inwestycji – rysunek ETP.1 – ETAP II, 6) ZIELEŃ WYSOKA zgodnie z zakresem podanym na rysunku etapowania inwestycji – rysunek ETP.1 – ETAP II. Dla części 2 z ETAPU I: 1) Dostawa i montaż torów typu PUMPTRUCK 3 szt. („PC2”, „PC3”, „PC8” lub równoważne) zgodnie z zakresem podanym na rysunku etapowania inwestycji – rysunek ETP.1 – ETAP II. Dla części 3 z ETAPU I: 1) DRÓŻKI ROLKARSKIE zgodnie z zakresem podanym na rysunku etapowania inwestycji – rysunek ETP.1 – ETAP II. Całkowita wartość tych zamówień została uwzględniona przy obliczaniu jego wartości.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miesiącach:   </w:t>
      </w:r>
      <w:r w:rsidRPr="00864FD6">
        <w:rPr>
          <w:rFonts w:ascii="Times New Roman" w:eastAsia="Times New Roman" w:hAnsi="Times New Roman" w:cs="Times New Roman"/>
          <w:i/>
          <w:iCs/>
          <w:sz w:val="24"/>
          <w:szCs w:val="24"/>
          <w:lang w:eastAsia="pl-PL"/>
        </w:rPr>
        <w:t xml:space="preserve"> lub </w:t>
      </w:r>
      <w:r w:rsidRPr="00864FD6">
        <w:rPr>
          <w:rFonts w:ascii="Times New Roman" w:eastAsia="Times New Roman" w:hAnsi="Times New Roman" w:cs="Times New Roman"/>
          <w:b/>
          <w:bCs/>
          <w:sz w:val="24"/>
          <w:szCs w:val="24"/>
          <w:lang w:eastAsia="pl-PL"/>
        </w:rPr>
        <w:t>dniach:</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i/>
          <w:iCs/>
          <w:sz w:val="24"/>
          <w:szCs w:val="24"/>
          <w:lang w:eastAsia="pl-PL"/>
        </w:rPr>
        <w:t>lub</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data rozpoczęcia: </w:t>
      </w:r>
      <w:r w:rsidRPr="00864FD6">
        <w:rPr>
          <w:rFonts w:ascii="Times New Roman" w:eastAsia="Times New Roman" w:hAnsi="Times New Roman" w:cs="Times New Roman"/>
          <w:sz w:val="24"/>
          <w:szCs w:val="24"/>
          <w:lang w:eastAsia="pl-PL"/>
        </w:rPr>
        <w:t> </w:t>
      </w:r>
      <w:r w:rsidRPr="00864FD6">
        <w:rPr>
          <w:rFonts w:ascii="Times New Roman" w:eastAsia="Times New Roman" w:hAnsi="Times New Roman" w:cs="Times New Roman"/>
          <w:i/>
          <w:iCs/>
          <w:sz w:val="24"/>
          <w:szCs w:val="24"/>
          <w:lang w:eastAsia="pl-PL"/>
        </w:rPr>
        <w:t xml:space="preserve"> lub </w:t>
      </w:r>
      <w:r w:rsidRPr="00864FD6">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Data zakończenia</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2018-11-09</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2018-11-30</w:t>
            </w:r>
          </w:p>
        </w:tc>
      </w:tr>
    </w:tbl>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II.9) Informacje dodatkowe: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III.1) WARUNKI UDZIAŁU W POSTĘPOWANIU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Określenie warunków: </w:t>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III.1.2) Sytuacja finansowa lub ekonomiczna </w:t>
      </w:r>
      <w:r w:rsidRPr="00864FD6">
        <w:rPr>
          <w:rFonts w:ascii="Times New Roman" w:eastAsia="Times New Roman" w:hAnsi="Times New Roman" w:cs="Times New Roman"/>
          <w:sz w:val="24"/>
          <w:szCs w:val="24"/>
          <w:lang w:eastAsia="pl-PL"/>
        </w:rPr>
        <w:br/>
        <w:t xml:space="preserve">Określenie warunków: </w:t>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III.1.3) Zdolność techniczna lub zawodowa </w:t>
      </w:r>
      <w:r w:rsidRPr="00864FD6">
        <w:rPr>
          <w:rFonts w:ascii="Times New Roman" w:eastAsia="Times New Roman" w:hAnsi="Times New Roman" w:cs="Times New Roman"/>
          <w:sz w:val="24"/>
          <w:szCs w:val="24"/>
          <w:lang w:eastAsia="pl-PL"/>
        </w:rPr>
        <w:br/>
        <w:t>Określenie warunków: O udzielenie zamówienia może ubiegać się wykonawca, który wykaże, że: 1) w okresie ostatnich pięciu lat przed upływem terminu składania ofert, a jeżeli okres prowadzenia działalności jest krótszy - w tym okresie, wykonał: - dla części nr 1 - min. 2 roboty budowlane obejmujące m.in. budowę i/lub przebudowę i/lub remont i/lub modernizację następujących obiektów o nawierzchni z kostki betonowej: parkingu i/lub ścieżki rowerowej i/lub toru dla rolkarzy i/lub ciągu pieszego i/lub drogi i/lub ulicy o powierzchni min. 100 m2 każda; - dla części nr 2 - min. 2 roboty budowlane polegające na budowie i/lub przebudowie toru typu ,,</w:t>
      </w:r>
      <w:proofErr w:type="spellStart"/>
      <w:r w:rsidRPr="00864FD6">
        <w:rPr>
          <w:rFonts w:ascii="Times New Roman" w:eastAsia="Times New Roman" w:hAnsi="Times New Roman" w:cs="Times New Roman"/>
          <w:sz w:val="24"/>
          <w:szCs w:val="24"/>
          <w:lang w:eastAsia="pl-PL"/>
        </w:rPr>
        <w:t>pumptrack</w:t>
      </w:r>
      <w:proofErr w:type="spellEnd"/>
      <w:r w:rsidRPr="00864FD6">
        <w:rPr>
          <w:rFonts w:ascii="Times New Roman" w:eastAsia="Times New Roman" w:hAnsi="Times New Roman" w:cs="Times New Roman"/>
          <w:sz w:val="24"/>
          <w:szCs w:val="24"/>
          <w:lang w:eastAsia="pl-PL"/>
        </w:rPr>
        <w:t>’’ o konstrukcji modułowej o wartości łącznie z podatkiem VAT, nie mniejszej niż 40.000,00 zł (słownie: czterdzieści tysięcy złotych 00/100) każda; - dla części nr 3 - min. 2 roboty budowlane obejmujące m.in. budowę i/lub przebudowę i/lub remont i/lub modernizację następujących obiektów o nawierzchni asfaltobetonowej i/lub asfaltowej: parkingu i/lub ,,</w:t>
      </w:r>
      <w:proofErr w:type="spellStart"/>
      <w:r w:rsidRPr="00864FD6">
        <w:rPr>
          <w:rFonts w:ascii="Times New Roman" w:eastAsia="Times New Roman" w:hAnsi="Times New Roman" w:cs="Times New Roman"/>
          <w:sz w:val="24"/>
          <w:szCs w:val="24"/>
          <w:lang w:eastAsia="pl-PL"/>
        </w:rPr>
        <w:t>pumptracka</w:t>
      </w:r>
      <w:proofErr w:type="spellEnd"/>
      <w:r w:rsidRPr="00864FD6">
        <w:rPr>
          <w:rFonts w:ascii="Times New Roman" w:eastAsia="Times New Roman" w:hAnsi="Times New Roman" w:cs="Times New Roman"/>
          <w:sz w:val="24"/>
          <w:szCs w:val="24"/>
          <w:lang w:eastAsia="pl-PL"/>
        </w:rPr>
        <w:t xml:space="preserve">’’ i/lub </w:t>
      </w:r>
      <w:proofErr w:type="spellStart"/>
      <w:r w:rsidRPr="00864FD6">
        <w:rPr>
          <w:rFonts w:ascii="Times New Roman" w:eastAsia="Times New Roman" w:hAnsi="Times New Roman" w:cs="Times New Roman"/>
          <w:sz w:val="24"/>
          <w:szCs w:val="24"/>
          <w:lang w:eastAsia="pl-PL"/>
        </w:rPr>
        <w:t>skateparku</w:t>
      </w:r>
      <w:proofErr w:type="spellEnd"/>
      <w:r w:rsidRPr="00864FD6">
        <w:rPr>
          <w:rFonts w:ascii="Times New Roman" w:eastAsia="Times New Roman" w:hAnsi="Times New Roman" w:cs="Times New Roman"/>
          <w:sz w:val="24"/>
          <w:szCs w:val="24"/>
          <w:lang w:eastAsia="pl-PL"/>
        </w:rPr>
        <w:t xml:space="preserve"> i/lub ścieżki rowerowej i/lub toru dla rolkarzy i/lub ciągu pieszego i/lub drogi i/lub ulicy o powierzchni min. 200 m2 każda; 2) do realizacji zamówienia skieruje osoby, które posiadają niżej określone uprawnienia budowlane: dla części nr 1: - co najmniej 1 osobę posiadającą uprawnienia budowlane do kierowania robotami budowlanymi w specjalności drogowej lub równoważne uprawnienia budowlane, które zostały wydane na podstawie wcześniej wydanych przepisów, - co najmniej 1 osobę posiadającą uprawnienia budowlane do kierowania robotami budowlanymi w specjalności instalacyjnej w zakresie sieci, urządzeń kanalizacyjnych lub równoważne uprawnienia budowlane, które zostały wydane na podstawie wcześniej wydanych przepisów, - co najmniej 1 osobę posiadającą uprawnienia budowlane do kierowania robotami budowlanymi w specjalności instalacyjnej w zakresie sieci, urządzeń elektrycznych lub równoważne uprawnienia budowlane, które zostały wydane na podstawie wcześniej wydanych przepisów, dla części nr 3: - co najmniej 1 osobę posiadającą uprawnienia budowlane do kierowania robotami budowlanymi w specjalności drogowej lub równoważne uprawnienia budowlane, które zostały wydane na podstawie wcześniej wydanych przepisów, - co najmniej 1 osobę posiadającą uprawnienia budowlane do kierowania robotami budowlanymi w specjalności instalacyjnej w zakresie sieci, urządzeń kanalizacyjnych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w:t>
      </w:r>
      <w:r w:rsidRPr="00864FD6">
        <w:rPr>
          <w:rFonts w:ascii="Times New Roman" w:eastAsia="Times New Roman" w:hAnsi="Times New Roman" w:cs="Times New Roman"/>
          <w:sz w:val="24"/>
          <w:szCs w:val="24"/>
          <w:lang w:eastAsia="pl-PL"/>
        </w:rPr>
        <w:lastRenderedPageBreak/>
        <w:t xml:space="preserve">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w:t>
      </w:r>
      <w:r w:rsidRPr="00864FD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4FD6">
        <w:rPr>
          <w:rFonts w:ascii="Times New Roman" w:eastAsia="Times New Roman" w:hAnsi="Times New Roman" w:cs="Times New Roman"/>
          <w:sz w:val="24"/>
          <w:szCs w:val="24"/>
          <w:lang w:eastAsia="pl-PL"/>
        </w:rPr>
        <w:br/>
        <w:t xml:space="preserve">Informacje dodatkowe: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III.2) PODSTAWY WYKLUCZENIA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4FD6">
        <w:rPr>
          <w:rFonts w:ascii="Times New Roman" w:eastAsia="Times New Roman" w:hAnsi="Times New Roman" w:cs="Times New Roman"/>
          <w:b/>
          <w:bCs/>
          <w:sz w:val="24"/>
          <w:szCs w:val="24"/>
          <w:lang w:eastAsia="pl-PL"/>
        </w:rPr>
        <w:t>Pzp</w:t>
      </w:r>
      <w:proofErr w:type="spellEnd"/>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4FD6">
        <w:rPr>
          <w:rFonts w:ascii="Times New Roman" w:eastAsia="Times New Roman" w:hAnsi="Times New Roman" w:cs="Times New Roman"/>
          <w:b/>
          <w:bCs/>
          <w:sz w:val="24"/>
          <w:szCs w:val="24"/>
          <w:lang w:eastAsia="pl-PL"/>
        </w:rPr>
        <w:t>Pzp</w:t>
      </w:r>
      <w:proofErr w:type="spellEnd"/>
      <w:r w:rsidRPr="00864FD6">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4FD6">
        <w:rPr>
          <w:rFonts w:ascii="Times New Roman" w:eastAsia="Times New Roman" w:hAnsi="Times New Roman" w:cs="Times New Roman"/>
          <w:sz w:val="24"/>
          <w:szCs w:val="24"/>
          <w:lang w:eastAsia="pl-PL"/>
        </w:rPr>
        <w:br/>
        <w:t xml:space="preserve">Tak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Oświadczenie o spełnianiu kryteriów selekcji </w:t>
      </w:r>
      <w:r w:rsidRPr="00864FD6">
        <w:rPr>
          <w:rFonts w:ascii="Times New Roman" w:eastAsia="Times New Roman" w:hAnsi="Times New Roman" w:cs="Times New Roman"/>
          <w:sz w:val="24"/>
          <w:szCs w:val="24"/>
          <w:lang w:eastAsia="pl-PL"/>
        </w:rPr>
        <w:br/>
        <w:t xml:space="preserve">Nie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w:t>
      </w:r>
      <w:r w:rsidRPr="00864FD6">
        <w:rPr>
          <w:rFonts w:ascii="Times New Roman" w:eastAsia="Times New Roman" w:hAnsi="Times New Roman" w:cs="Times New Roman"/>
          <w:sz w:val="24"/>
          <w:szCs w:val="24"/>
          <w:lang w:eastAsia="pl-PL"/>
        </w:rPr>
        <w:lastRenderedPageBreak/>
        <w:t xml:space="preserve">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III.5.1) W ZAKRESIE SPEŁNIANIA WARUNKÓW UDZIAŁU W POSTĘPOWANIU:</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III.5.2) W ZAKRESIE KRYTERIÓW SELEKCJI:</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III.7) INNE DOKUMENTY NIE WYMIENIONE W pkt III.3) - III.6)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t>
      </w:r>
      <w:r w:rsidRPr="00864FD6">
        <w:rPr>
          <w:rFonts w:ascii="Times New Roman" w:eastAsia="Times New Roman" w:hAnsi="Times New Roman" w:cs="Times New Roman"/>
          <w:sz w:val="24"/>
          <w:szCs w:val="24"/>
          <w:lang w:eastAsia="pl-PL"/>
        </w:rPr>
        <w:lastRenderedPageBreak/>
        <w:t xml:space="preserve">wykonawca polegając na zdolnościach lub sytuacji innych podmiotów na zasadach określonych w art. 22a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864FD6">
        <w:rPr>
          <w:rFonts w:ascii="Times New Roman" w:eastAsia="Times New Roman" w:hAnsi="Times New Roman" w:cs="Times New Roman"/>
          <w:sz w:val="24"/>
          <w:szCs w:val="24"/>
          <w:lang w:eastAsia="pl-PL"/>
        </w:rPr>
        <w:t>Pzp</w:t>
      </w:r>
      <w:proofErr w:type="spellEnd"/>
      <w:r w:rsidRPr="00864FD6">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u w:val="single"/>
          <w:lang w:eastAsia="pl-PL"/>
        </w:rPr>
        <w:t xml:space="preserve">SEKCJA IV: PROCEDURA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IV.1) OPIS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IV.1.1) Tryb udzielenia zamówienia: </w:t>
      </w:r>
      <w:r w:rsidRPr="00864FD6">
        <w:rPr>
          <w:rFonts w:ascii="Times New Roman" w:eastAsia="Times New Roman" w:hAnsi="Times New Roman" w:cs="Times New Roman"/>
          <w:sz w:val="24"/>
          <w:szCs w:val="24"/>
          <w:lang w:eastAsia="pl-PL"/>
        </w:rPr>
        <w:t xml:space="preserve">Przetarg nieograniczony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IV.1.2) Zamawiający żąda wniesienia wadium:</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Tak </w:t>
      </w:r>
      <w:r w:rsidRPr="00864FD6">
        <w:rPr>
          <w:rFonts w:ascii="Times New Roman" w:eastAsia="Times New Roman" w:hAnsi="Times New Roman" w:cs="Times New Roman"/>
          <w:sz w:val="24"/>
          <w:szCs w:val="24"/>
          <w:lang w:eastAsia="pl-PL"/>
        </w:rPr>
        <w:br/>
        <w:t xml:space="preserve">Informacja na temat wadium </w:t>
      </w:r>
      <w:r w:rsidRPr="00864FD6">
        <w:rPr>
          <w:rFonts w:ascii="Times New Roman" w:eastAsia="Times New Roman" w:hAnsi="Times New Roman" w:cs="Times New Roman"/>
          <w:sz w:val="24"/>
          <w:szCs w:val="24"/>
          <w:lang w:eastAsia="pl-PL"/>
        </w:rPr>
        <w:br/>
        <w:t xml:space="preserve">Oferta w okresie związania ofertą powinna być zabezpieczona wadium w wysokości: dla części nr 1 - 11.000,00 zł (słownie: jedenaście tysięcy złotych 00/100), dla części nr 2 - 5.000,00 zł (słownie: pięć tysięcy złotych 00/100), dla części nr 3 - 20.000,00 zł (słownie: </w:t>
      </w:r>
      <w:r w:rsidRPr="00864FD6">
        <w:rPr>
          <w:rFonts w:ascii="Times New Roman" w:eastAsia="Times New Roman" w:hAnsi="Times New Roman" w:cs="Times New Roman"/>
          <w:sz w:val="24"/>
          <w:szCs w:val="24"/>
          <w:lang w:eastAsia="pl-PL"/>
        </w:rPr>
        <w:lastRenderedPageBreak/>
        <w:t xml:space="preserve">dwadzieścia tysięcy złotych 00/100), które należy wnieść w terminie do składania ofert.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(t. j. Dz.U. z 2016 r., poz. 350 z </w:t>
      </w:r>
      <w:proofErr w:type="spellStart"/>
      <w:r w:rsidRPr="00864FD6">
        <w:rPr>
          <w:rFonts w:ascii="Times New Roman" w:eastAsia="Times New Roman" w:hAnsi="Times New Roman" w:cs="Times New Roman"/>
          <w:sz w:val="24"/>
          <w:szCs w:val="24"/>
          <w:lang w:eastAsia="pl-PL"/>
        </w:rPr>
        <w:t>późn</w:t>
      </w:r>
      <w:proofErr w:type="spellEnd"/>
      <w:r w:rsidRPr="00864FD6">
        <w:rPr>
          <w:rFonts w:ascii="Times New Roman" w:eastAsia="Times New Roman" w:hAnsi="Times New Roman" w:cs="Times New Roman"/>
          <w:sz w:val="24"/>
          <w:szCs w:val="24"/>
          <w:lang w:eastAsia="pl-PL"/>
        </w:rPr>
        <w:t xml:space="preserve">. zm.). W przypadku wniesienia wadium w pieniądzu należy je wpłacić przelewem na konto (rachunek) Urzędu Miejskiego w Tczewie Bank Pekao S.A. I o/Gdańsk Filia Nr 2 nr 68124012421111001002250598.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IV.1.3) Przewiduje się udzielenie zaliczek na poczet wykonania zamówienia:</w:t>
      </w:r>
      <w:r w:rsidRPr="00864FD6">
        <w:rPr>
          <w:rFonts w:ascii="Times New Roman" w:eastAsia="Times New Roman" w:hAnsi="Times New Roman" w:cs="Times New Roman"/>
          <w:sz w:val="24"/>
          <w:szCs w:val="24"/>
          <w:lang w:eastAsia="pl-PL"/>
        </w:rPr>
        <w:t xml:space="preserv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r w:rsidRPr="00864FD6">
        <w:rPr>
          <w:rFonts w:ascii="Times New Roman" w:eastAsia="Times New Roman" w:hAnsi="Times New Roman" w:cs="Times New Roman"/>
          <w:sz w:val="24"/>
          <w:szCs w:val="24"/>
          <w:lang w:eastAsia="pl-PL"/>
        </w:rPr>
        <w:br/>
        <w:t xml:space="preserve">Należy podać informacje na temat udzielania zaliczek: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Nie </w:t>
      </w:r>
      <w:r w:rsidRPr="00864FD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4FD6">
        <w:rPr>
          <w:rFonts w:ascii="Times New Roman" w:eastAsia="Times New Roman" w:hAnsi="Times New Roman" w:cs="Times New Roman"/>
          <w:sz w:val="24"/>
          <w:szCs w:val="24"/>
          <w:lang w:eastAsia="pl-PL"/>
        </w:rPr>
        <w:br/>
        <w:t xml:space="preserve">Nie </w:t>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IV.1.5.) Wymaga się złożenia oferty wariantowej: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Dopuszcza się złożenie oferty wariantowej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Liczba wykonawców   </w:t>
      </w:r>
      <w:r w:rsidRPr="00864FD6">
        <w:rPr>
          <w:rFonts w:ascii="Times New Roman" w:eastAsia="Times New Roman" w:hAnsi="Times New Roman" w:cs="Times New Roman"/>
          <w:sz w:val="24"/>
          <w:szCs w:val="24"/>
          <w:lang w:eastAsia="pl-PL"/>
        </w:rPr>
        <w:br/>
        <w:t xml:space="preserve">Przewidywana minimalna liczba wykonawców </w:t>
      </w:r>
      <w:r w:rsidRPr="00864FD6">
        <w:rPr>
          <w:rFonts w:ascii="Times New Roman" w:eastAsia="Times New Roman" w:hAnsi="Times New Roman" w:cs="Times New Roman"/>
          <w:sz w:val="24"/>
          <w:szCs w:val="24"/>
          <w:lang w:eastAsia="pl-PL"/>
        </w:rPr>
        <w:br/>
        <w:t xml:space="preserve">Maksymalna liczba wykonawców   </w:t>
      </w:r>
      <w:r w:rsidRPr="00864FD6">
        <w:rPr>
          <w:rFonts w:ascii="Times New Roman" w:eastAsia="Times New Roman" w:hAnsi="Times New Roman" w:cs="Times New Roman"/>
          <w:sz w:val="24"/>
          <w:szCs w:val="24"/>
          <w:lang w:eastAsia="pl-PL"/>
        </w:rPr>
        <w:br/>
        <w:t xml:space="preserve">Kryteria selekcji wykonawców: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IV.1.7) Informacje na temat umowy ramowej lub dynamicznego systemu zakupów: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Umowa ramowa będzie zawarta: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Czy przewiduje się ograniczenie liczby uczestników umowy ramowej: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Przewidziana maksymalna liczba uczestników umowy ramowej: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lastRenderedPageBreak/>
        <w:br/>
        <w:t xml:space="preserve">Zamówienie obejmuje ustanowienie dynamicznego systemu zakupów: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IV.1.8) Aukcja elektroniczna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Przewidziane jest przeprowadzenie aukcji elektronicznej </w:t>
      </w:r>
      <w:r w:rsidRPr="00864FD6">
        <w:rPr>
          <w:rFonts w:ascii="Times New Roman" w:eastAsia="Times New Roman" w:hAnsi="Times New Roman" w:cs="Times New Roman"/>
          <w:i/>
          <w:iCs/>
          <w:sz w:val="24"/>
          <w:szCs w:val="24"/>
          <w:lang w:eastAsia="pl-PL"/>
        </w:rPr>
        <w:t xml:space="preserve">(przetarg nieograniczony, przetarg ograniczony, negocjacje z ogłoszeniem) </w:t>
      </w:r>
      <w:r w:rsidRPr="00864FD6">
        <w:rPr>
          <w:rFonts w:ascii="Times New Roman" w:eastAsia="Times New Roman" w:hAnsi="Times New Roman" w:cs="Times New Roman"/>
          <w:sz w:val="24"/>
          <w:szCs w:val="24"/>
          <w:lang w:eastAsia="pl-PL"/>
        </w:rPr>
        <w:t xml:space="preserve">Nie </w:t>
      </w:r>
      <w:r w:rsidRPr="00864FD6">
        <w:rPr>
          <w:rFonts w:ascii="Times New Roman" w:eastAsia="Times New Roman" w:hAnsi="Times New Roman" w:cs="Times New Roman"/>
          <w:sz w:val="24"/>
          <w:szCs w:val="24"/>
          <w:lang w:eastAsia="pl-PL"/>
        </w:rPr>
        <w:br/>
        <w:t xml:space="preserve">Należy podać adres strony internetowej, na której aukcja będzie prowadzona: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Nie </w:t>
      </w:r>
      <w:r w:rsidRPr="00864FD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4FD6">
        <w:rPr>
          <w:rFonts w:ascii="Times New Roman" w:eastAsia="Times New Roman" w:hAnsi="Times New Roman" w:cs="Times New Roman"/>
          <w:sz w:val="24"/>
          <w:szCs w:val="24"/>
          <w:lang w:eastAsia="pl-PL"/>
        </w:rPr>
        <w:br/>
        <w:t xml:space="preserve">Informacje dotyczące przebiegu aukcji elektronicznej: </w:t>
      </w:r>
      <w:r w:rsidRPr="00864FD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4FD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4FD6">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4FD6">
        <w:rPr>
          <w:rFonts w:ascii="Times New Roman" w:eastAsia="Times New Roman" w:hAnsi="Times New Roman" w:cs="Times New Roman"/>
          <w:sz w:val="24"/>
          <w:szCs w:val="24"/>
          <w:lang w:eastAsia="pl-PL"/>
        </w:rPr>
        <w:br/>
        <w:t xml:space="preserve">Informacje o liczbie etapów aukcji elektronicznej i czasie ich trwania: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Czas trwania: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4FD6">
        <w:rPr>
          <w:rFonts w:ascii="Times New Roman" w:eastAsia="Times New Roman" w:hAnsi="Times New Roman" w:cs="Times New Roman"/>
          <w:sz w:val="24"/>
          <w:szCs w:val="24"/>
          <w:lang w:eastAsia="pl-PL"/>
        </w:rPr>
        <w:br/>
        <w:t xml:space="preserve">Warunki zamknięcia aukcji elektronicznej: </w:t>
      </w:r>
      <w:r w:rsidRPr="00864FD6">
        <w:rPr>
          <w:rFonts w:ascii="Times New Roman" w:eastAsia="Times New Roman" w:hAnsi="Times New Roman" w:cs="Times New Roman"/>
          <w:sz w:val="24"/>
          <w:szCs w:val="24"/>
          <w:lang w:eastAsia="pl-PL"/>
        </w:rPr>
        <w:br/>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IV.2) KRYTERIA OCENY OFERT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IV.2.1) Kryteria oceny ofert: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IV.2.2) Kryteria</w:t>
      </w:r>
      <w:r w:rsidRPr="00864FD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Znaczenie</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60,00</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40,00</w:t>
            </w:r>
          </w:p>
        </w:tc>
      </w:tr>
    </w:tbl>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4FD6">
        <w:rPr>
          <w:rFonts w:ascii="Times New Roman" w:eastAsia="Times New Roman" w:hAnsi="Times New Roman" w:cs="Times New Roman"/>
          <w:b/>
          <w:bCs/>
          <w:sz w:val="24"/>
          <w:szCs w:val="24"/>
          <w:lang w:eastAsia="pl-PL"/>
        </w:rPr>
        <w:t>Pzp</w:t>
      </w:r>
      <w:proofErr w:type="spellEnd"/>
      <w:r w:rsidRPr="00864FD6">
        <w:rPr>
          <w:rFonts w:ascii="Times New Roman" w:eastAsia="Times New Roman" w:hAnsi="Times New Roman" w:cs="Times New Roman"/>
          <w:b/>
          <w:bCs/>
          <w:sz w:val="24"/>
          <w:szCs w:val="24"/>
          <w:lang w:eastAsia="pl-PL"/>
        </w:rPr>
        <w:t xml:space="preserve"> </w:t>
      </w:r>
      <w:r w:rsidRPr="00864FD6">
        <w:rPr>
          <w:rFonts w:ascii="Times New Roman" w:eastAsia="Times New Roman" w:hAnsi="Times New Roman" w:cs="Times New Roman"/>
          <w:sz w:val="24"/>
          <w:szCs w:val="24"/>
          <w:lang w:eastAsia="pl-PL"/>
        </w:rPr>
        <w:t xml:space="preserve">(przetarg nieograniczony)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lastRenderedPageBreak/>
        <w:t xml:space="preserve">Tak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IV.3) Negocjacje z ogłoszeniem, dialog konkurencyjny, partnerstwo innowacyjne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IV.3.1) Informacje na temat negocjacji z ogłoszeniem</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Minimalne wymagania, które muszą spełniać wszystkie oferty: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4FD6">
        <w:rPr>
          <w:rFonts w:ascii="Times New Roman" w:eastAsia="Times New Roman" w:hAnsi="Times New Roman" w:cs="Times New Roman"/>
          <w:sz w:val="24"/>
          <w:szCs w:val="24"/>
          <w:lang w:eastAsia="pl-PL"/>
        </w:rPr>
        <w:br/>
        <w:t xml:space="preserve">Przewidziany jest podział negocjacji na etapy w celu ograniczenia liczby ofert: </w:t>
      </w:r>
      <w:r w:rsidRPr="00864FD6">
        <w:rPr>
          <w:rFonts w:ascii="Times New Roman" w:eastAsia="Times New Roman" w:hAnsi="Times New Roman" w:cs="Times New Roman"/>
          <w:sz w:val="24"/>
          <w:szCs w:val="24"/>
          <w:lang w:eastAsia="pl-PL"/>
        </w:rPr>
        <w:br/>
        <w:t xml:space="preserve">Należy podać informacje na temat etapów negocjacji (w tym liczbę etapów):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IV.3.2) Informacje na temat dialogu konkurencyjnego</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Wstępny harmonogram postępowania: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Podział dialogu na etapy w celu ograniczenia liczby rozwiązań: </w:t>
      </w:r>
      <w:r w:rsidRPr="00864FD6">
        <w:rPr>
          <w:rFonts w:ascii="Times New Roman" w:eastAsia="Times New Roman" w:hAnsi="Times New Roman" w:cs="Times New Roman"/>
          <w:sz w:val="24"/>
          <w:szCs w:val="24"/>
          <w:lang w:eastAsia="pl-PL"/>
        </w:rPr>
        <w:br/>
        <w:t xml:space="preserve">Należy podać informacje na temat etapów dialogu: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IV.3.3) Informacje na temat partnerstwa innowacyjnego</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Informacje dodatkowe: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IV.4) Licytacja elektroniczna </w:t>
      </w:r>
      <w:r w:rsidRPr="00864FD6">
        <w:rPr>
          <w:rFonts w:ascii="Times New Roman" w:eastAsia="Times New Roman" w:hAnsi="Times New Roman" w:cs="Times New Roman"/>
          <w:sz w:val="24"/>
          <w:szCs w:val="24"/>
          <w:lang w:eastAsia="pl-PL"/>
        </w:rPr>
        <w:br/>
        <w:t xml:space="preserve">Adres strony internetowej, na której będzie prowadzona licytacja elektroniczna: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Informacje o liczbie etapów licytacji elektronicznej i czasie ich trwania: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Czas trwania: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Termin składania wniosków o dopuszczenie do udziału w licytacji elektronicznej: </w:t>
      </w:r>
      <w:r w:rsidRPr="00864FD6">
        <w:rPr>
          <w:rFonts w:ascii="Times New Roman" w:eastAsia="Times New Roman" w:hAnsi="Times New Roman" w:cs="Times New Roman"/>
          <w:sz w:val="24"/>
          <w:szCs w:val="24"/>
          <w:lang w:eastAsia="pl-PL"/>
        </w:rPr>
        <w:br/>
        <w:t xml:space="preserve">Data: godzina: </w:t>
      </w:r>
      <w:r w:rsidRPr="00864FD6">
        <w:rPr>
          <w:rFonts w:ascii="Times New Roman" w:eastAsia="Times New Roman" w:hAnsi="Times New Roman" w:cs="Times New Roman"/>
          <w:sz w:val="24"/>
          <w:szCs w:val="24"/>
          <w:lang w:eastAsia="pl-PL"/>
        </w:rPr>
        <w:br/>
        <w:t xml:space="preserve">Termin otwarcia licytacji elektronicznej: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Termin i warunki zamknięcia licytacji elektronicznej: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Wymagania dotyczące zabezpieczenia należytego wykonania umowy: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t xml:space="preserve">Informacje dodatkowe: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IV.5) ZMIANA UMOWY</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4FD6">
        <w:rPr>
          <w:rFonts w:ascii="Times New Roman" w:eastAsia="Times New Roman" w:hAnsi="Times New Roman" w:cs="Times New Roman"/>
          <w:sz w:val="24"/>
          <w:szCs w:val="24"/>
          <w:lang w:eastAsia="pl-PL"/>
        </w:rPr>
        <w:t xml:space="preserve"> Tak </w:t>
      </w:r>
      <w:r w:rsidRPr="00864FD6">
        <w:rPr>
          <w:rFonts w:ascii="Times New Roman" w:eastAsia="Times New Roman" w:hAnsi="Times New Roman" w:cs="Times New Roman"/>
          <w:sz w:val="24"/>
          <w:szCs w:val="24"/>
          <w:lang w:eastAsia="pl-PL"/>
        </w:rPr>
        <w:br/>
        <w:t xml:space="preserve">Należy wskazać zakres, charakter zmian oraz warunki wprowadzenia zmian: </w:t>
      </w:r>
      <w:r w:rsidRPr="00864FD6">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w:t>
      </w:r>
      <w:r w:rsidRPr="00864FD6">
        <w:rPr>
          <w:rFonts w:ascii="Times New Roman" w:eastAsia="Times New Roman" w:hAnsi="Times New Roman" w:cs="Times New Roman"/>
          <w:sz w:val="24"/>
          <w:szCs w:val="24"/>
          <w:lang w:eastAsia="pl-PL"/>
        </w:rPr>
        <w:lastRenderedPageBreak/>
        <w:t xml:space="preserve">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864FD6">
        <w:rPr>
          <w:rFonts w:ascii="Times New Roman" w:eastAsia="Times New Roman" w:hAnsi="Times New Roman" w:cs="Times New Roman"/>
          <w:sz w:val="24"/>
          <w:szCs w:val="24"/>
          <w:lang w:eastAsia="pl-PL"/>
        </w:rPr>
        <w:t>ppkt</w:t>
      </w:r>
      <w:proofErr w:type="spellEnd"/>
      <w:r w:rsidRPr="00864FD6">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IV.6) INFORMACJE ADMINISTRACYJNE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IV.6.1) Sposób udostępniania informacji o charakterze poufnym </w:t>
      </w:r>
      <w:r w:rsidRPr="00864FD6">
        <w:rPr>
          <w:rFonts w:ascii="Times New Roman" w:eastAsia="Times New Roman" w:hAnsi="Times New Roman" w:cs="Times New Roman"/>
          <w:i/>
          <w:iCs/>
          <w:sz w:val="24"/>
          <w:szCs w:val="24"/>
          <w:lang w:eastAsia="pl-PL"/>
        </w:rPr>
        <w:t xml:space="preserve">(jeżeli dotyczy):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Środki służące ochronie informacji o charakterze poufnym</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4FD6">
        <w:rPr>
          <w:rFonts w:ascii="Times New Roman" w:eastAsia="Times New Roman" w:hAnsi="Times New Roman" w:cs="Times New Roman"/>
          <w:sz w:val="24"/>
          <w:szCs w:val="24"/>
          <w:lang w:eastAsia="pl-PL"/>
        </w:rPr>
        <w:br/>
        <w:t xml:space="preserve">Data: 2018-06-04, godzina: 09:00, </w:t>
      </w:r>
      <w:r w:rsidRPr="00864FD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4FD6">
        <w:rPr>
          <w:rFonts w:ascii="Times New Roman" w:eastAsia="Times New Roman" w:hAnsi="Times New Roman" w:cs="Times New Roman"/>
          <w:sz w:val="24"/>
          <w:szCs w:val="24"/>
          <w:lang w:eastAsia="pl-PL"/>
        </w:rPr>
        <w:br/>
        <w:t xml:space="preserve">Nie </w:t>
      </w:r>
      <w:r w:rsidRPr="00864FD6">
        <w:rPr>
          <w:rFonts w:ascii="Times New Roman" w:eastAsia="Times New Roman" w:hAnsi="Times New Roman" w:cs="Times New Roman"/>
          <w:sz w:val="24"/>
          <w:szCs w:val="24"/>
          <w:lang w:eastAsia="pl-PL"/>
        </w:rPr>
        <w:br/>
        <w:t xml:space="preserve">Wskazać powody: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64FD6">
        <w:rPr>
          <w:rFonts w:ascii="Times New Roman" w:eastAsia="Times New Roman" w:hAnsi="Times New Roman" w:cs="Times New Roman"/>
          <w:sz w:val="24"/>
          <w:szCs w:val="24"/>
          <w:lang w:eastAsia="pl-PL"/>
        </w:rPr>
        <w:br/>
        <w:t xml:space="preserve">&gt; Oferty winny być sporządzone w języku polskim.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IV.6.3) Termin związania ofertą: </w:t>
      </w:r>
      <w:r w:rsidRPr="00864FD6">
        <w:rPr>
          <w:rFonts w:ascii="Times New Roman" w:eastAsia="Times New Roman" w:hAnsi="Times New Roman" w:cs="Times New Roman"/>
          <w:sz w:val="24"/>
          <w:szCs w:val="24"/>
          <w:lang w:eastAsia="pl-PL"/>
        </w:rPr>
        <w:t xml:space="preserve">do: okres w dniach: 30 (od ostatecznego terminu składania ofert)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4FD6">
        <w:rPr>
          <w:rFonts w:ascii="Times New Roman" w:eastAsia="Times New Roman" w:hAnsi="Times New Roman" w:cs="Times New Roman"/>
          <w:sz w:val="24"/>
          <w:szCs w:val="24"/>
          <w:lang w:eastAsia="pl-PL"/>
        </w:rPr>
        <w:t xml:space="preserve"> Nie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4FD6">
        <w:rPr>
          <w:rFonts w:ascii="Times New Roman" w:eastAsia="Times New Roman" w:hAnsi="Times New Roman" w:cs="Times New Roman"/>
          <w:sz w:val="24"/>
          <w:szCs w:val="24"/>
          <w:lang w:eastAsia="pl-PL"/>
        </w:rPr>
        <w:t xml:space="preserve"> Nie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IV.6.6) Informacje dodatkowe:</w:t>
      </w:r>
      <w:r w:rsidRPr="00864FD6">
        <w:rPr>
          <w:rFonts w:ascii="Times New Roman" w:eastAsia="Times New Roman" w:hAnsi="Times New Roman" w:cs="Times New Roman"/>
          <w:sz w:val="24"/>
          <w:szCs w:val="24"/>
          <w:lang w:eastAsia="pl-PL"/>
        </w:rPr>
        <w:t xml:space="preserve"> </w:t>
      </w:r>
      <w:r w:rsidRPr="00864FD6">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864FD6" w:rsidRPr="00864FD6" w:rsidRDefault="00864FD6" w:rsidP="00864FD6">
      <w:pPr>
        <w:spacing w:after="0" w:line="240" w:lineRule="auto"/>
        <w:jc w:val="center"/>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u w:val="single"/>
          <w:lang w:eastAsia="pl-PL"/>
        </w:rPr>
        <w:t xml:space="preserve">ZAŁĄCZNIK I - INFORMACJE DOTYCZĄCE OFERT CZĘŚCIOWYCH </w:t>
      </w:r>
    </w:p>
    <w:p w:rsidR="00864FD6" w:rsidRPr="00864FD6" w:rsidRDefault="00864FD6" w:rsidP="00864FD6">
      <w:pPr>
        <w:spacing w:after="0" w:line="240" w:lineRule="auto"/>
        <w:rPr>
          <w:rFonts w:ascii="Times New Roman" w:eastAsia="Times New Roman" w:hAnsi="Times New Roman" w:cs="Times New Roman"/>
          <w:sz w:val="24"/>
          <w:szCs w:val="24"/>
          <w:lang w:eastAsia="pl-PL"/>
        </w:rPr>
      </w:pPr>
    </w:p>
    <w:p w:rsidR="00864FD6" w:rsidRPr="00864FD6" w:rsidRDefault="00864FD6" w:rsidP="00864FD6">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334"/>
      </w:tblGrid>
      <w:tr w:rsidR="00864FD6" w:rsidRPr="00864FD6" w:rsidTr="00864FD6">
        <w:trPr>
          <w:tblCellSpacing w:w="15" w:type="dxa"/>
        </w:trPr>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1</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Nazwa: </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Zagospodarowanie terenu niecki – roboty podstawowe</w:t>
            </w:r>
          </w:p>
        </w:tc>
      </w:tr>
    </w:tbl>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1) Krótki opis przedmiotu zamówienia </w:t>
      </w:r>
      <w:r w:rsidRPr="00864F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4FD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64FD6">
        <w:rPr>
          <w:rFonts w:ascii="Times New Roman" w:eastAsia="Times New Roman" w:hAnsi="Times New Roman" w:cs="Times New Roman"/>
          <w:b/>
          <w:bCs/>
          <w:sz w:val="24"/>
          <w:szCs w:val="24"/>
          <w:lang w:eastAsia="pl-PL"/>
        </w:rPr>
        <w:t>budowlane:</w:t>
      </w:r>
      <w:r w:rsidRPr="00864FD6">
        <w:rPr>
          <w:rFonts w:ascii="Times New Roman" w:eastAsia="Times New Roman" w:hAnsi="Times New Roman" w:cs="Times New Roman"/>
          <w:sz w:val="24"/>
          <w:szCs w:val="24"/>
          <w:lang w:eastAsia="pl-PL"/>
        </w:rPr>
        <w:t>Część</w:t>
      </w:r>
      <w:proofErr w:type="spellEnd"/>
      <w:r w:rsidRPr="00864FD6">
        <w:rPr>
          <w:rFonts w:ascii="Times New Roman" w:eastAsia="Times New Roman" w:hAnsi="Times New Roman" w:cs="Times New Roman"/>
          <w:sz w:val="24"/>
          <w:szCs w:val="24"/>
          <w:lang w:eastAsia="pl-PL"/>
        </w:rPr>
        <w:t xml:space="preserve"> nr 1 postępowania obejmuje swym zakresem wykonanie m.in. następujących elementów robót: 1) roboty rozbiórkowe (rozbiórka istniejących koszy do koszykówki szt. 2, rozbiórka istniejącego placu do trenowania na rolkach i deskorolkach, demontaż fundamentów betonowych szt. 2, demontaż ogrodzenia wybiegu dla psów w sposób umożliwiający jego ponowny montaż w nowej lokalizacji zgodnie z projektem), 2) roboty rozbiórkowe branży energetycznej (rozbiórka istniejących słupów oświetleniowych 5 szt. – cztery ostatnie słupy od strony ulicy Nadbrzeżnej – nr 1, 2, 3 i 4 oraz jeden na terenie podbudowy dla torów </w:t>
      </w:r>
      <w:proofErr w:type="spellStart"/>
      <w:r w:rsidRPr="00864FD6">
        <w:rPr>
          <w:rFonts w:ascii="Times New Roman" w:eastAsia="Times New Roman" w:hAnsi="Times New Roman" w:cs="Times New Roman"/>
          <w:sz w:val="24"/>
          <w:szCs w:val="24"/>
          <w:lang w:eastAsia="pl-PL"/>
        </w:rPr>
        <w:t>pumptrack</w:t>
      </w:r>
      <w:proofErr w:type="spellEnd"/>
      <w:r w:rsidRPr="00864FD6">
        <w:rPr>
          <w:rFonts w:ascii="Times New Roman" w:eastAsia="Times New Roman" w:hAnsi="Times New Roman" w:cs="Times New Roman"/>
          <w:sz w:val="24"/>
          <w:szCs w:val="24"/>
          <w:lang w:eastAsia="pl-PL"/>
        </w:rPr>
        <w:t xml:space="preserve"> – nr 11, demontaż opraw oświetleniowych wraz z wysięgnikami na w/w słupach – 9 szt., usunięcie znajdujących się w gruncie kabli zasilających zdemontowane słupy oświetleniowe wraz z zasypaniem wykopów i ułożeniem rur osłonowych zgodnie z zakresem podanym na rysunku etapowania inwestycji – rysunek ETP.1 – ETAP I (utylizacja zdemontowanych materiałów oraz ziemi zgodnie z wytycznymi zawartymi w pozostałych wymogach odnośnie przedmiotu zamówienia), 3) przesunięcie urządzeń istniejącego placu zabaw będących w kolizji z projektowanymi ciągami komunikacyjnymi – przeniesienie istniejącej piaskownicy, dwóch ławek i śmietnika, 4) przygotowanie terenu (z wykonaniem między innymi podbudowy i nawierzchni) do montażu torów typu PUMPTRACK, 5) budowa ciągów pieszych o nawierzchni z kostki betonowej gr. 8 cm typu bruk-bet </w:t>
      </w:r>
      <w:proofErr w:type="spellStart"/>
      <w:r w:rsidRPr="00864FD6">
        <w:rPr>
          <w:rFonts w:ascii="Times New Roman" w:eastAsia="Times New Roman" w:hAnsi="Times New Roman" w:cs="Times New Roman"/>
          <w:sz w:val="24"/>
          <w:szCs w:val="24"/>
          <w:lang w:eastAsia="pl-PL"/>
        </w:rPr>
        <w:t>Urbanit</w:t>
      </w:r>
      <w:proofErr w:type="spellEnd"/>
      <w:r w:rsidRPr="00864FD6">
        <w:rPr>
          <w:rFonts w:ascii="Times New Roman" w:eastAsia="Times New Roman" w:hAnsi="Times New Roman" w:cs="Times New Roman"/>
          <w:sz w:val="24"/>
          <w:szCs w:val="24"/>
          <w:lang w:eastAsia="pl-PL"/>
        </w:rPr>
        <w:t xml:space="preserve"> zgodnie z zakresem podanym na rysunku etapowania inwestycji – rysunek ETP.1 – ETAP I, 6) budowa drenażu terenu zgodnie z dokumentacją projektową oraz rysunkiem etapowania inwestycji – rysunek ETP.1 – ETAP I, 7) budowa schodów terenowych zgodnie z zakresem podanym na rysunku etapowania inwestycji – rysunek ETP.1 – ETAP I, 8) montaż typowych elementów wyposażenia terenu: a) montaż ławek parkowych z oparciem - 4 szt., b) wyposażenie terenu w kosze na śmieci - 1 szt., c) stojaki na rowery 3 szt., 9) wykonanie nowych trawników, zieleni niskiej i wysokiej (w tym posadzenie 4 szt. drzew) zgodnie z zakresem podanym na rysunku etapowania inwestycji – rysunek ETP.1 – ETAP I, 10) montaż ogrodzenia wybiegu dla psów w nowej lokalizacji – zgodnie z dokumentacją projektową.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2) Wspólny Słownik Zamówień(CPV): </w:t>
      </w:r>
      <w:r w:rsidRPr="00864FD6">
        <w:rPr>
          <w:rFonts w:ascii="Times New Roman" w:eastAsia="Times New Roman" w:hAnsi="Times New Roman" w:cs="Times New Roman"/>
          <w:sz w:val="24"/>
          <w:szCs w:val="24"/>
          <w:lang w:eastAsia="pl-PL"/>
        </w:rPr>
        <w:t>45111200-0, 45112710-5, 45112720-8, 45112723-9, 45212140-9, 45212200-8, 45231400-9, 45232130-2, 45233222-1</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lastRenderedPageBreak/>
        <w:br/>
      </w:r>
      <w:r w:rsidRPr="00864FD6">
        <w:rPr>
          <w:rFonts w:ascii="Times New Roman" w:eastAsia="Times New Roman" w:hAnsi="Times New Roman" w:cs="Times New Roman"/>
          <w:b/>
          <w:bCs/>
          <w:sz w:val="24"/>
          <w:szCs w:val="24"/>
          <w:lang w:eastAsia="pl-PL"/>
        </w:rPr>
        <w:t>3) Wartość części zamówienia(jeżeli zamawiający podaje informacje o wartości zamówienia):</w:t>
      </w:r>
      <w:r w:rsidRPr="00864FD6">
        <w:rPr>
          <w:rFonts w:ascii="Times New Roman" w:eastAsia="Times New Roman" w:hAnsi="Times New Roman" w:cs="Times New Roman"/>
          <w:sz w:val="24"/>
          <w:szCs w:val="24"/>
          <w:lang w:eastAsia="pl-PL"/>
        </w:rPr>
        <w:br/>
        <w:t xml:space="preserve">Wartość bez VAT: </w:t>
      </w:r>
      <w:r w:rsidRPr="00864FD6">
        <w:rPr>
          <w:rFonts w:ascii="Times New Roman" w:eastAsia="Times New Roman" w:hAnsi="Times New Roman" w:cs="Times New Roman"/>
          <w:sz w:val="24"/>
          <w:szCs w:val="24"/>
          <w:lang w:eastAsia="pl-PL"/>
        </w:rPr>
        <w:br/>
        <w:t xml:space="preserve">Waluta: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4) Czas trwania lub termin wykonania: </w:t>
      </w:r>
      <w:r w:rsidRPr="00864FD6">
        <w:rPr>
          <w:rFonts w:ascii="Times New Roman" w:eastAsia="Times New Roman" w:hAnsi="Times New Roman" w:cs="Times New Roman"/>
          <w:sz w:val="24"/>
          <w:szCs w:val="24"/>
          <w:lang w:eastAsia="pl-PL"/>
        </w:rPr>
        <w:br/>
        <w:t xml:space="preserve">okres w miesiącach: </w:t>
      </w:r>
      <w:r w:rsidRPr="00864FD6">
        <w:rPr>
          <w:rFonts w:ascii="Times New Roman" w:eastAsia="Times New Roman" w:hAnsi="Times New Roman" w:cs="Times New Roman"/>
          <w:sz w:val="24"/>
          <w:szCs w:val="24"/>
          <w:lang w:eastAsia="pl-PL"/>
        </w:rPr>
        <w:br/>
        <w:t xml:space="preserve">okres w dniach: </w:t>
      </w:r>
      <w:r w:rsidRPr="00864FD6">
        <w:rPr>
          <w:rFonts w:ascii="Times New Roman" w:eastAsia="Times New Roman" w:hAnsi="Times New Roman" w:cs="Times New Roman"/>
          <w:sz w:val="24"/>
          <w:szCs w:val="24"/>
          <w:lang w:eastAsia="pl-PL"/>
        </w:rPr>
        <w:br/>
        <w:t xml:space="preserve">data rozpoczęcia: </w:t>
      </w:r>
      <w:r w:rsidRPr="00864FD6">
        <w:rPr>
          <w:rFonts w:ascii="Times New Roman" w:eastAsia="Times New Roman" w:hAnsi="Times New Roman" w:cs="Times New Roman"/>
          <w:sz w:val="24"/>
          <w:szCs w:val="24"/>
          <w:lang w:eastAsia="pl-PL"/>
        </w:rPr>
        <w:br/>
        <w:t>data zakończenia: 2018-11-09</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Znaczenie</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60,00</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40,00</w:t>
            </w:r>
          </w:p>
        </w:tc>
      </w:tr>
    </w:tbl>
    <w:p w:rsidR="00864FD6" w:rsidRPr="00864FD6" w:rsidRDefault="00864FD6" w:rsidP="00864FD6">
      <w:pPr>
        <w:spacing w:after="24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6) INFORMACJE DODATKOWE:</w:t>
      </w:r>
      <w:r w:rsidRPr="00864FD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01"/>
      </w:tblGrid>
      <w:tr w:rsidR="00864FD6" w:rsidRPr="00864FD6" w:rsidTr="00864FD6">
        <w:trPr>
          <w:tblCellSpacing w:w="15" w:type="dxa"/>
        </w:trPr>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2</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Nazwa: </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Dostawa i montaż </w:t>
            </w:r>
            <w:proofErr w:type="spellStart"/>
            <w:r w:rsidRPr="00864FD6">
              <w:rPr>
                <w:rFonts w:ascii="Times New Roman" w:eastAsia="Times New Roman" w:hAnsi="Times New Roman" w:cs="Times New Roman"/>
                <w:sz w:val="24"/>
                <w:szCs w:val="24"/>
                <w:lang w:eastAsia="pl-PL"/>
              </w:rPr>
              <w:t>pumptracka</w:t>
            </w:r>
            <w:proofErr w:type="spellEnd"/>
          </w:p>
        </w:tc>
      </w:tr>
    </w:tbl>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1) Krótki opis przedmiotu zamówienia </w:t>
      </w:r>
      <w:r w:rsidRPr="00864F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4FD6">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64FD6">
        <w:rPr>
          <w:rFonts w:ascii="Times New Roman" w:eastAsia="Times New Roman" w:hAnsi="Times New Roman" w:cs="Times New Roman"/>
          <w:b/>
          <w:bCs/>
          <w:sz w:val="24"/>
          <w:szCs w:val="24"/>
          <w:lang w:eastAsia="pl-PL"/>
        </w:rPr>
        <w:t>budowlane:</w:t>
      </w:r>
      <w:r w:rsidRPr="00864FD6">
        <w:rPr>
          <w:rFonts w:ascii="Times New Roman" w:eastAsia="Times New Roman" w:hAnsi="Times New Roman" w:cs="Times New Roman"/>
          <w:sz w:val="24"/>
          <w:szCs w:val="24"/>
          <w:lang w:eastAsia="pl-PL"/>
        </w:rPr>
        <w:t>Część</w:t>
      </w:r>
      <w:proofErr w:type="spellEnd"/>
      <w:r w:rsidRPr="00864FD6">
        <w:rPr>
          <w:rFonts w:ascii="Times New Roman" w:eastAsia="Times New Roman" w:hAnsi="Times New Roman" w:cs="Times New Roman"/>
          <w:sz w:val="24"/>
          <w:szCs w:val="24"/>
          <w:lang w:eastAsia="pl-PL"/>
        </w:rPr>
        <w:t xml:space="preserve"> nr 2 postępowania obejmuje swym zakresem wykonanie dostawy i montażu urządzeń </w:t>
      </w:r>
      <w:proofErr w:type="spellStart"/>
      <w:r w:rsidRPr="00864FD6">
        <w:rPr>
          <w:rFonts w:ascii="Times New Roman" w:eastAsia="Times New Roman" w:hAnsi="Times New Roman" w:cs="Times New Roman"/>
          <w:sz w:val="24"/>
          <w:szCs w:val="24"/>
          <w:lang w:eastAsia="pl-PL"/>
        </w:rPr>
        <w:t>pumptrack</w:t>
      </w:r>
      <w:proofErr w:type="spellEnd"/>
      <w:r w:rsidRPr="00864FD6">
        <w:rPr>
          <w:rFonts w:ascii="Times New Roman" w:eastAsia="Times New Roman" w:hAnsi="Times New Roman" w:cs="Times New Roman"/>
          <w:sz w:val="24"/>
          <w:szCs w:val="24"/>
          <w:lang w:eastAsia="pl-PL"/>
        </w:rPr>
        <w:t xml:space="preserve"> do jazdy na rowerach dla dzieci i młodzieży (dostawa i montaż jednego </w:t>
      </w:r>
      <w:proofErr w:type="spellStart"/>
      <w:r w:rsidRPr="00864FD6">
        <w:rPr>
          <w:rFonts w:ascii="Times New Roman" w:eastAsia="Times New Roman" w:hAnsi="Times New Roman" w:cs="Times New Roman"/>
          <w:sz w:val="24"/>
          <w:szCs w:val="24"/>
          <w:lang w:eastAsia="pl-PL"/>
        </w:rPr>
        <w:t>pumptracka</w:t>
      </w:r>
      <w:proofErr w:type="spellEnd"/>
      <w:r w:rsidRPr="00864FD6">
        <w:rPr>
          <w:rFonts w:ascii="Times New Roman" w:eastAsia="Times New Roman" w:hAnsi="Times New Roman" w:cs="Times New Roman"/>
          <w:sz w:val="24"/>
          <w:szCs w:val="24"/>
          <w:lang w:eastAsia="pl-PL"/>
        </w:rPr>
        <w:t xml:space="preserve"> – typu „PC4A” lub równoważnego).</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2) Wspólny Słownik Zamówień(CPV): </w:t>
      </w:r>
      <w:r w:rsidRPr="00864FD6">
        <w:rPr>
          <w:rFonts w:ascii="Times New Roman" w:eastAsia="Times New Roman" w:hAnsi="Times New Roman" w:cs="Times New Roman"/>
          <w:sz w:val="24"/>
          <w:szCs w:val="24"/>
          <w:lang w:eastAsia="pl-PL"/>
        </w:rPr>
        <w:t>45112723-9, 45212140-9, 45212200-8</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3) Wartość części zamówienia(jeżeli zamawiający podaje informacje o wartości zamówienia):</w:t>
      </w:r>
      <w:r w:rsidRPr="00864FD6">
        <w:rPr>
          <w:rFonts w:ascii="Times New Roman" w:eastAsia="Times New Roman" w:hAnsi="Times New Roman" w:cs="Times New Roman"/>
          <w:sz w:val="24"/>
          <w:szCs w:val="24"/>
          <w:lang w:eastAsia="pl-PL"/>
        </w:rPr>
        <w:br/>
        <w:t xml:space="preserve">Wartość bez VAT: </w:t>
      </w:r>
      <w:r w:rsidRPr="00864FD6">
        <w:rPr>
          <w:rFonts w:ascii="Times New Roman" w:eastAsia="Times New Roman" w:hAnsi="Times New Roman" w:cs="Times New Roman"/>
          <w:sz w:val="24"/>
          <w:szCs w:val="24"/>
          <w:lang w:eastAsia="pl-PL"/>
        </w:rPr>
        <w:br/>
        <w:t xml:space="preserve">Waluta: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4) Czas trwania lub termin wykonania: </w:t>
      </w:r>
      <w:r w:rsidRPr="00864FD6">
        <w:rPr>
          <w:rFonts w:ascii="Times New Roman" w:eastAsia="Times New Roman" w:hAnsi="Times New Roman" w:cs="Times New Roman"/>
          <w:sz w:val="24"/>
          <w:szCs w:val="24"/>
          <w:lang w:eastAsia="pl-PL"/>
        </w:rPr>
        <w:br/>
        <w:t xml:space="preserve">okres w miesiącach: </w:t>
      </w:r>
      <w:r w:rsidRPr="00864FD6">
        <w:rPr>
          <w:rFonts w:ascii="Times New Roman" w:eastAsia="Times New Roman" w:hAnsi="Times New Roman" w:cs="Times New Roman"/>
          <w:sz w:val="24"/>
          <w:szCs w:val="24"/>
          <w:lang w:eastAsia="pl-PL"/>
        </w:rPr>
        <w:br/>
        <w:t xml:space="preserve">okres w dniach: </w:t>
      </w:r>
      <w:r w:rsidRPr="00864FD6">
        <w:rPr>
          <w:rFonts w:ascii="Times New Roman" w:eastAsia="Times New Roman" w:hAnsi="Times New Roman" w:cs="Times New Roman"/>
          <w:sz w:val="24"/>
          <w:szCs w:val="24"/>
          <w:lang w:eastAsia="pl-PL"/>
        </w:rPr>
        <w:br/>
        <w:t xml:space="preserve">data rozpoczęcia: </w:t>
      </w:r>
      <w:r w:rsidRPr="00864FD6">
        <w:rPr>
          <w:rFonts w:ascii="Times New Roman" w:eastAsia="Times New Roman" w:hAnsi="Times New Roman" w:cs="Times New Roman"/>
          <w:sz w:val="24"/>
          <w:szCs w:val="24"/>
          <w:lang w:eastAsia="pl-PL"/>
        </w:rPr>
        <w:br/>
        <w:t>data zakończenia: 2018-11-30</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Znaczenie</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60,00</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40,00</w:t>
            </w:r>
          </w:p>
        </w:tc>
      </w:tr>
    </w:tbl>
    <w:p w:rsidR="00864FD6" w:rsidRPr="00864FD6" w:rsidRDefault="00864FD6" w:rsidP="00864FD6">
      <w:pPr>
        <w:spacing w:after="24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6) INFORMACJE DODATKOWE:</w:t>
      </w:r>
      <w:r w:rsidRPr="00864FD6">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34"/>
      </w:tblGrid>
      <w:tr w:rsidR="00864FD6" w:rsidRPr="00864FD6" w:rsidTr="00864FD6">
        <w:trPr>
          <w:tblCellSpacing w:w="15" w:type="dxa"/>
        </w:trPr>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Część nr: </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3</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Nazwa: </w:t>
            </w:r>
          </w:p>
        </w:tc>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 xml:space="preserve">Budowa toru wrotkarskiego oraz ścieżek </w:t>
            </w:r>
            <w:proofErr w:type="spellStart"/>
            <w:r w:rsidRPr="00864FD6">
              <w:rPr>
                <w:rFonts w:ascii="Times New Roman" w:eastAsia="Times New Roman" w:hAnsi="Times New Roman" w:cs="Times New Roman"/>
                <w:sz w:val="24"/>
                <w:szCs w:val="24"/>
                <w:lang w:eastAsia="pl-PL"/>
              </w:rPr>
              <w:t>rolkarskich</w:t>
            </w:r>
            <w:proofErr w:type="spellEnd"/>
          </w:p>
        </w:tc>
      </w:tr>
    </w:tbl>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b/>
          <w:bCs/>
          <w:sz w:val="24"/>
          <w:szCs w:val="24"/>
          <w:lang w:eastAsia="pl-PL"/>
        </w:rPr>
        <w:t xml:space="preserve">1) Krótki opis przedmiotu zamówienia </w:t>
      </w:r>
      <w:r w:rsidRPr="00864FD6">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4FD6">
        <w:rPr>
          <w:rFonts w:ascii="Times New Roman" w:eastAsia="Times New Roman" w:hAnsi="Times New Roman" w:cs="Times New Roman"/>
          <w:b/>
          <w:bCs/>
          <w:sz w:val="24"/>
          <w:szCs w:val="24"/>
          <w:lang w:eastAsia="pl-PL"/>
        </w:rPr>
        <w:t xml:space="preserve"> a w przypadku partnerstwa </w:t>
      </w:r>
      <w:r w:rsidRPr="00864FD6">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864FD6">
        <w:rPr>
          <w:rFonts w:ascii="Times New Roman" w:eastAsia="Times New Roman" w:hAnsi="Times New Roman" w:cs="Times New Roman"/>
          <w:b/>
          <w:bCs/>
          <w:sz w:val="24"/>
          <w:szCs w:val="24"/>
          <w:lang w:eastAsia="pl-PL"/>
        </w:rPr>
        <w:t>budowlane:</w:t>
      </w:r>
      <w:r w:rsidRPr="00864FD6">
        <w:rPr>
          <w:rFonts w:ascii="Times New Roman" w:eastAsia="Times New Roman" w:hAnsi="Times New Roman" w:cs="Times New Roman"/>
          <w:sz w:val="24"/>
          <w:szCs w:val="24"/>
          <w:lang w:eastAsia="pl-PL"/>
        </w:rPr>
        <w:t>Część</w:t>
      </w:r>
      <w:proofErr w:type="spellEnd"/>
      <w:r w:rsidRPr="00864FD6">
        <w:rPr>
          <w:rFonts w:ascii="Times New Roman" w:eastAsia="Times New Roman" w:hAnsi="Times New Roman" w:cs="Times New Roman"/>
          <w:sz w:val="24"/>
          <w:szCs w:val="24"/>
          <w:lang w:eastAsia="pl-PL"/>
        </w:rPr>
        <w:t xml:space="preserve"> nr 3 postępowania obejmuje swym zakresem wykonanie m.in. następujących elementów robót: 1) budowa nowej konstrukcji oraz nawierzchni asfaltowej toru wrotkarskiego z placem wewnętrznym do ćwiczeń, 2) budowa odwodnienia liniowego toru wrotkarskiego do kanalizacji deszczowej zgodnie z dokumentacją projektową oraz rysunkiem etapowania inwestycji – rysunek ETP.1 – ETAP I, 3) montaż balustrady toru wrotkarskiego, 4) budowa ścieżek </w:t>
      </w:r>
      <w:proofErr w:type="spellStart"/>
      <w:r w:rsidRPr="00864FD6">
        <w:rPr>
          <w:rFonts w:ascii="Times New Roman" w:eastAsia="Times New Roman" w:hAnsi="Times New Roman" w:cs="Times New Roman"/>
          <w:sz w:val="24"/>
          <w:szCs w:val="24"/>
          <w:lang w:eastAsia="pl-PL"/>
        </w:rPr>
        <w:t>rolkarskich</w:t>
      </w:r>
      <w:proofErr w:type="spellEnd"/>
      <w:r w:rsidRPr="00864FD6">
        <w:rPr>
          <w:rFonts w:ascii="Times New Roman" w:eastAsia="Times New Roman" w:hAnsi="Times New Roman" w:cs="Times New Roman"/>
          <w:sz w:val="24"/>
          <w:szCs w:val="24"/>
          <w:lang w:eastAsia="pl-PL"/>
        </w:rPr>
        <w:t xml:space="preserve"> zgodnie z zakresem podanym na rysunku etapowania inwestycji – rysunek ETP.1 – ETAP I.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2) Wspólny Słownik Zamówień(CPV): </w:t>
      </w:r>
      <w:r w:rsidRPr="00864FD6">
        <w:rPr>
          <w:rFonts w:ascii="Times New Roman" w:eastAsia="Times New Roman" w:hAnsi="Times New Roman" w:cs="Times New Roman"/>
          <w:sz w:val="24"/>
          <w:szCs w:val="24"/>
          <w:lang w:eastAsia="pl-PL"/>
        </w:rPr>
        <w:t>45111200-0, 45112710-5, 45112720-8, 45112723-9, 45212140-9, 45212200-8, 45231400-9, 45232130-2, 45233222-1</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3) Wartość części zamówienia(jeżeli zamawiający podaje informacje o wartości zamówienia):</w:t>
      </w:r>
      <w:r w:rsidRPr="00864FD6">
        <w:rPr>
          <w:rFonts w:ascii="Times New Roman" w:eastAsia="Times New Roman" w:hAnsi="Times New Roman" w:cs="Times New Roman"/>
          <w:sz w:val="24"/>
          <w:szCs w:val="24"/>
          <w:lang w:eastAsia="pl-PL"/>
        </w:rPr>
        <w:br/>
        <w:t xml:space="preserve">Wartość bez VAT: </w:t>
      </w:r>
      <w:r w:rsidRPr="00864FD6">
        <w:rPr>
          <w:rFonts w:ascii="Times New Roman" w:eastAsia="Times New Roman" w:hAnsi="Times New Roman" w:cs="Times New Roman"/>
          <w:sz w:val="24"/>
          <w:szCs w:val="24"/>
          <w:lang w:eastAsia="pl-PL"/>
        </w:rPr>
        <w:br/>
        <w:t xml:space="preserve">Waluta: </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4) Czas trwania lub termin wykonania: </w:t>
      </w:r>
      <w:r w:rsidRPr="00864FD6">
        <w:rPr>
          <w:rFonts w:ascii="Times New Roman" w:eastAsia="Times New Roman" w:hAnsi="Times New Roman" w:cs="Times New Roman"/>
          <w:sz w:val="24"/>
          <w:szCs w:val="24"/>
          <w:lang w:eastAsia="pl-PL"/>
        </w:rPr>
        <w:br/>
        <w:t xml:space="preserve">okres w miesiącach: </w:t>
      </w:r>
      <w:r w:rsidRPr="00864FD6">
        <w:rPr>
          <w:rFonts w:ascii="Times New Roman" w:eastAsia="Times New Roman" w:hAnsi="Times New Roman" w:cs="Times New Roman"/>
          <w:sz w:val="24"/>
          <w:szCs w:val="24"/>
          <w:lang w:eastAsia="pl-PL"/>
        </w:rPr>
        <w:br/>
        <w:t xml:space="preserve">okres w dniach: </w:t>
      </w:r>
      <w:r w:rsidRPr="00864FD6">
        <w:rPr>
          <w:rFonts w:ascii="Times New Roman" w:eastAsia="Times New Roman" w:hAnsi="Times New Roman" w:cs="Times New Roman"/>
          <w:sz w:val="24"/>
          <w:szCs w:val="24"/>
          <w:lang w:eastAsia="pl-PL"/>
        </w:rPr>
        <w:br/>
        <w:t xml:space="preserve">data rozpoczęcia: </w:t>
      </w:r>
      <w:r w:rsidRPr="00864FD6">
        <w:rPr>
          <w:rFonts w:ascii="Times New Roman" w:eastAsia="Times New Roman" w:hAnsi="Times New Roman" w:cs="Times New Roman"/>
          <w:sz w:val="24"/>
          <w:szCs w:val="24"/>
          <w:lang w:eastAsia="pl-PL"/>
        </w:rPr>
        <w:br/>
        <w:t>data zakończenia: 2018-11-09</w:t>
      </w: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Znaczenie</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60,00</w:t>
            </w:r>
          </w:p>
        </w:tc>
      </w:tr>
      <w:tr w:rsidR="00864FD6" w:rsidRPr="00864FD6" w:rsidTr="00864FD6">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t>40,00</w:t>
            </w:r>
          </w:p>
        </w:tc>
      </w:tr>
    </w:tbl>
    <w:p w:rsidR="00864FD6" w:rsidRPr="00864FD6" w:rsidRDefault="00864FD6" w:rsidP="00864FD6">
      <w:pPr>
        <w:spacing w:after="240" w:line="240" w:lineRule="auto"/>
        <w:rPr>
          <w:rFonts w:ascii="Times New Roman" w:eastAsia="Times New Roman" w:hAnsi="Times New Roman" w:cs="Times New Roman"/>
          <w:sz w:val="24"/>
          <w:szCs w:val="24"/>
          <w:lang w:eastAsia="pl-PL"/>
        </w:rPr>
      </w:pPr>
      <w:r w:rsidRPr="00864FD6">
        <w:rPr>
          <w:rFonts w:ascii="Times New Roman" w:eastAsia="Times New Roman" w:hAnsi="Times New Roman" w:cs="Times New Roman"/>
          <w:sz w:val="24"/>
          <w:szCs w:val="24"/>
          <w:lang w:eastAsia="pl-PL"/>
        </w:rPr>
        <w:br/>
      </w:r>
      <w:r w:rsidRPr="00864FD6">
        <w:rPr>
          <w:rFonts w:ascii="Times New Roman" w:eastAsia="Times New Roman" w:hAnsi="Times New Roman" w:cs="Times New Roman"/>
          <w:b/>
          <w:bCs/>
          <w:sz w:val="24"/>
          <w:szCs w:val="24"/>
          <w:lang w:eastAsia="pl-PL"/>
        </w:rPr>
        <w:t>6) INFORMACJE DODATKOWE:</w:t>
      </w:r>
      <w:r w:rsidRPr="00864FD6">
        <w:rPr>
          <w:rFonts w:ascii="Times New Roman" w:eastAsia="Times New Roman" w:hAnsi="Times New Roman" w:cs="Times New Roman"/>
          <w:sz w:val="24"/>
          <w:szCs w:val="24"/>
          <w:lang w:eastAsia="pl-PL"/>
        </w:rPr>
        <w:br/>
      </w:r>
    </w:p>
    <w:p w:rsidR="00864FD6" w:rsidRPr="00864FD6" w:rsidRDefault="00864FD6" w:rsidP="00864FD6">
      <w:pPr>
        <w:spacing w:after="240" w:line="240" w:lineRule="auto"/>
        <w:rPr>
          <w:rFonts w:ascii="Times New Roman" w:eastAsia="Times New Roman" w:hAnsi="Times New Roman" w:cs="Times New Roman"/>
          <w:sz w:val="24"/>
          <w:szCs w:val="24"/>
          <w:lang w:eastAsia="pl-PL"/>
        </w:rPr>
      </w:pPr>
    </w:p>
    <w:p w:rsidR="00864FD6" w:rsidRPr="00864FD6" w:rsidRDefault="00864FD6" w:rsidP="00864FD6">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4FD6" w:rsidRPr="00864FD6" w:rsidTr="00864FD6">
        <w:trPr>
          <w:tblCellSpacing w:w="15" w:type="dxa"/>
        </w:trPr>
        <w:tc>
          <w:tcPr>
            <w:tcW w:w="0" w:type="auto"/>
            <w:vAlign w:val="center"/>
            <w:hideMark/>
          </w:tcPr>
          <w:p w:rsidR="00864FD6" w:rsidRPr="00864FD6" w:rsidRDefault="00864FD6" w:rsidP="00864FD6">
            <w:pPr>
              <w:spacing w:after="0" w:line="240" w:lineRule="auto"/>
              <w:rPr>
                <w:rFonts w:ascii="Times New Roman" w:eastAsia="Times New Roman" w:hAnsi="Times New Roman" w:cs="Times New Roman"/>
                <w:sz w:val="24"/>
                <w:szCs w:val="24"/>
                <w:lang w:eastAsia="pl-PL"/>
              </w:rPr>
            </w:pPr>
          </w:p>
        </w:tc>
      </w:tr>
    </w:tbl>
    <w:p w:rsidR="0042336E" w:rsidRDefault="0042336E">
      <w:bookmarkStart w:id="0" w:name="_GoBack"/>
      <w:bookmarkEnd w:id="0"/>
    </w:p>
    <w:sectPr w:rsidR="004233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07F"/>
    <w:rsid w:val="0042336E"/>
    <w:rsid w:val="00864FD6"/>
    <w:rsid w:val="00DF00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96504">
      <w:bodyDiv w:val="1"/>
      <w:marLeft w:val="0"/>
      <w:marRight w:val="0"/>
      <w:marTop w:val="0"/>
      <w:marBottom w:val="0"/>
      <w:divBdr>
        <w:top w:val="none" w:sz="0" w:space="0" w:color="auto"/>
        <w:left w:val="none" w:sz="0" w:space="0" w:color="auto"/>
        <w:bottom w:val="none" w:sz="0" w:space="0" w:color="auto"/>
        <w:right w:val="none" w:sz="0" w:space="0" w:color="auto"/>
      </w:divBdr>
      <w:divsChild>
        <w:div w:id="185221164">
          <w:marLeft w:val="0"/>
          <w:marRight w:val="0"/>
          <w:marTop w:val="0"/>
          <w:marBottom w:val="0"/>
          <w:divBdr>
            <w:top w:val="none" w:sz="0" w:space="0" w:color="auto"/>
            <w:left w:val="none" w:sz="0" w:space="0" w:color="auto"/>
            <w:bottom w:val="none" w:sz="0" w:space="0" w:color="auto"/>
            <w:right w:val="none" w:sz="0" w:space="0" w:color="auto"/>
          </w:divBdr>
          <w:divsChild>
            <w:div w:id="1509759595">
              <w:marLeft w:val="0"/>
              <w:marRight w:val="0"/>
              <w:marTop w:val="0"/>
              <w:marBottom w:val="0"/>
              <w:divBdr>
                <w:top w:val="none" w:sz="0" w:space="0" w:color="auto"/>
                <w:left w:val="none" w:sz="0" w:space="0" w:color="auto"/>
                <w:bottom w:val="none" w:sz="0" w:space="0" w:color="auto"/>
                <w:right w:val="none" w:sz="0" w:space="0" w:color="auto"/>
              </w:divBdr>
            </w:div>
            <w:div w:id="122386015">
              <w:marLeft w:val="0"/>
              <w:marRight w:val="0"/>
              <w:marTop w:val="0"/>
              <w:marBottom w:val="0"/>
              <w:divBdr>
                <w:top w:val="none" w:sz="0" w:space="0" w:color="auto"/>
                <w:left w:val="none" w:sz="0" w:space="0" w:color="auto"/>
                <w:bottom w:val="none" w:sz="0" w:space="0" w:color="auto"/>
                <w:right w:val="none" w:sz="0" w:space="0" w:color="auto"/>
              </w:divBdr>
            </w:div>
            <w:div w:id="801768093">
              <w:marLeft w:val="0"/>
              <w:marRight w:val="0"/>
              <w:marTop w:val="0"/>
              <w:marBottom w:val="0"/>
              <w:divBdr>
                <w:top w:val="none" w:sz="0" w:space="0" w:color="auto"/>
                <w:left w:val="none" w:sz="0" w:space="0" w:color="auto"/>
                <w:bottom w:val="none" w:sz="0" w:space="0" w:color="auto"/>
                <w:right w:val="none" w:sz="0" w:space="0" w:color="auto"/>
              </w:divBdr>
              <w:divsChild>
                <w:div w:id="1289316400">
                  <w:marLeft w:val="0"/>
                  <w:marRight w:val="0"/>
                  <w:marTop w:val="0"/>
                  <w:marBottom w:val="0"/>
                  <w:divBdr>
                    <w:top w:val="none" w:sz="0" w:space="0" w:color="auto"/>
                    <w:left w:val="none" w:sz="0" w:space="0" w:color="auto"/>
                    <w:bottom w:val="none" w:sz="0" w:space="0" w:color="auto"/>
                    <w:right w:val="none" w:sz="0" w:space="0" w:color="auto"/>
                  </w:divBdr>
                </w:div>
              </w:divsChild>
            </w:div>
            <w:div w:id="748499584">
              <w:marLeft w:val="0"/>
              <w:marRight w:val="0"/>
              <w:marTop w:val="0"/>
              <w:marBottom w:val="0"/>
              <w:divBdr>
                <w:top w:val="none" w:sz="0" w:space="0" w:color="auto"/>
                <w:left w:val="none" w:sz="0" w:space="0" w:color="auto"/>
                <w:bottom w:val="none" w:sz="0" w:space="0" w:color="auto"/>
                <w:right w:val="none" w:sz="0" w:space="0" w:color="auto"/>
              </w:divBdr>
              <w:divsChild>
                <w:div w:id="1431462059">
                  <w:marLeft w:val="0"/>
                  <w:marRight w:val="0"/>
                  <w:marTop w:val="0"/>
                  <w:marBottom w:val="0"/>
                  <w:divBdr>
                    <w:top w:val="none" w:sz="0" w:space="0" w:color="auto"/>
                    <w:left w:val="none" w:sz="0" w:space="0" w:color="auto"/>
                    <w:bottom w:val="none" w:sz="0" w:space="0" w:color="auto"/>
                    <w:right w:val="none" w:sz="0" w:space="0" w:color="auto"/>
                  </w:divBdr>
                </w:div>
              </w:divsChild>
            </w:div>
            <w:div w:id="230039825">
              <w:marLeft w:val="0"/>
              <w:marRight w:val="0"/>
              <w:marTop w:val="0"/>
              <w:marBottom w:val="0"/>
              <w:divBdr>
                <w:top w:val="none" w:sz="0" w:space="0" w:color="auto"/>
                <w:left w:val="none" w:sz="0" w:space="0" w:color="auto"/>
                <w:bottom w:val="none" w:sz="0" w:space="0" w:color="auto"/>
                <w:right w:val="none" w:sz="0" w:space="0" w:color="auto"/>
              </w:divBdr>
              <w:divsChild>
                <w:div w:id="2019261266">
                  <w:marLeft w:val="0"/>
                  <w:marRight w:val="0"/>
                  <w:marTop w:val="0"/>
                  <w:marBottom w:val="0"/>
                  <w:divBdr>
                    <w:top w:val="none" w:sz="0" w:space="0" w:color="auto"/>
                    <w:left w:val="none" w:sz="0" w:space="0" w:color="auto"/>
                    <w:bottom w:val="none" w:sz="0" w:space="0" w:color="auto"/>
                    <w:right w:val="none" w:sz="0" w:space="0" w:color="auto"/>
                  </w:divBdr>
                </w:div>
                <w:div w:id="792599553">
                  <w:marLeft w:val="0"/>
                  <w:marRight w:val="0"/>
                  <w:marTop w:val="0"/>
                  <w:marBottom w:val="0"/>
                  <w:divBdr>
                    <w:top w:val="none" w:sz="0" w:space="0" w:color="auto"/>
                    <w:left w:val="none" w:sz="0" w:space="0" w:color="auto"/>
                    <w:bottom w:val="none" w:sz="0" w:space="0" w:color="auto"/>
                    <w:right w:val="none" w:sz="0" w:space="0" w:color="auto"/>
                  </w:divBdr>
                </w:div>
                <w:div w:id="1618101987">
                  <w:marLeft w:val="0"/>
                  <w:marRight w:val="0"/>
                  <w:marTop w:val="0"/>
                  <w:marBottom w:val="0"/>
                  <w:divBdr>
                    <w:top w:val="none" w:sz="0" w:space="0" w:color="auto"/>
                    <w:left w:val="none" w:sz="0" w:space="0" w:color="auto"/>
                    <w:bottom w:val="none" w:sz="0" w:space="0" w:color="auto"/>
                    <w:right w:val="none" w:sz="0" w:space="0" w:color="auto"/>
                  </w:divBdr>
                </w:div>
                <w:div w:id="287127786">
                  <w:marLeft w:val="0"/>
                  <w:marRight w:val="0"/>
                  <w:marTop w:val="0"/>
                  <w:marBottom w:val="0"/>
                  <w:divBdr>
                    <w:top w:val="none" w:sz="0" w:space="0" w:color="auto"/>
                    <w:left w:val="none" w:sz="0" w:space="0" w:color="auto"/>
                    <w:bottom w:val="none" w:sz="0" w:space="0" w:color="auto"/>
                    <w:right w:val="none" w:sz="0" w:space="0" w:color="auto"/>
                  </w:divBdr>
                </w:div>
              </w:divsChild>
            </w:div>
            <w:div w:id="1327398031">
              <w:marLeft w:val="0"/>
              <w:marRight w:val="0"/>
              <w:marTop w:val="0"/>
              <w:marBottom w:val="0"/>
              <w:divBdr>
                <w:top w:val="none" w:sz="0" w:space="0" w:color="auto"/>
                <w:left w:val="none" w:sz="0" w:space="0" w:color="auto"/>
                <w:bottom w:val="none" w:sz="0" w:space="0" w:color="auto"/>
                <w:right w:val="none" w:sz="0" w:space="0" w:color="auto"/>
              </w:divBdr>
              <w:divsChild>
                <w:div w:id="281574367">
                  <w:marLeft w:val="0"/>
                  <w:marRight w:val="0"/>
                  <w:marTop w:val="0"/>
                  <w:marBottom w:val="0"/>
                  <w:divBdr>
                    <w:top w:val="none" w:sz="0" w:space="0" w:color="auto"/>
                    <w:left w:val="none" w:sz="0" w:space="0" w:color="auto"/>
                    <w:bottom w:val="none" w:sz="0" w:space="0" w:color="auto"/>
                    <w:right w:val="none" w:sz="0" w:space="0" w:color="auto"/>
                  </w:divBdr>
                </w:div>
                <w:div w:id="1151095421">
                  <w:marLeft w:val="0"/>
                  <w:marRight w:val="0"/>
                  <w:marTop w:val="0"/>
                  <w:marBottom w:val="0"/>
                  <w:divBdr>
                    <w:top w:val="none" w:sz="0" w:space="0" w:color="auto"/>
                    <w:left w:val="none" w:sz="0" w:space="0" w:color="auto"/>
                    <w:bottom w:val="none" w:sz="0" w:space="0" w:color="auto"/>
                    <w:right w:val="none" w:sz="0" w:space="0" w:color="auto"/>
                  </w:divBdr>
                </w:div>
                <w:div w:id="681661027">
                  <w:marLeft w:val="0"/>
                  <w:marRight w:val="0"/>
                  <w:marTop w:val="0"/>
                  <w:marBottom w:val="0"/>
                  <w:divBdr>
                    <w:top w:val="none" w:sz="0" w:space="0" w:color="auto"/>
                    <w:left w:val="none" w:sz="0" w:space="0" w:color="auto"/>
                    <w:bottom w:val="none" w:sz="0" w:space="0" w:color="auto"/>
                    <w:right w:val="none" w:sz="0" w:space="0" w:color="auto"/>
                  </w:divBdr>
                </w:div>
                <w:div w:id="998851811">
                  <w:marLeft w:val="0"/>
                  <w:marRight w:val="0"/>
                  <w:marTop w:val="0"/>
                  <w:marBottom w:val="0"/>
                  <w:divBdr>
                    <w:top w:val="none" w:sz="0" w:space="0" w:color="auto"/>
                    <w:left w:val="none" w:sz="0" w:space="0" w:color="auto"/>
                    <w:bottom w:val="none" w:sz="0" w:space="0" w:color="auto"/>
                    <w:right w:val="none" w:sz="0" w:space="0" w:color="auto"/>
                  </w:divBdr>
                </w:div>
                <w:div w:id="1164902557">
                  <w:marLeft w:val="0"/>
                  <w:marRight w:val="0"/>
                  <w:marTop w:val="0"/>
                  <w:marBottom w:val="0"/>
                  <w:divBdr>
                    <w:top w:val="none" w:sz="0" w:space="0" w:color="auto"/>
                    <w:left w:val="none" w:sz="0" w:space="0" w:color="auto"/>
                    <w:bottom w:val="none" w:sz="0" w:space="0" w:color="auto"/>
                    <w:right w:val="none" w:sz="0" w:space="0" w:color="auto"/>
                  </w:divBdr>
                </w:div>
                <w:div w:id="51082289">
                  <w:marLeft w:val="0"/>
                  <w:marRight w:val="0"/>
                  <w:marTop w:val="0"/>
                  <w:marBottom w:val="0"/>
                  <w:divBdr>
                    <w:top w:val="none" w:sz="0" w:space="0" w:color="auto"/>
                    <w:left w:val="none" w:sz="0" w:space="0" w:color="auto"/>
                    <w:bottom w:val="none" w:sz="0" w:space="0" w:color="auto"/>
                    <w:right w:val="none" w:sz="0" w:space="0" w:color="auto"/>
                  </w:divBdr>
                </w:div>
                <w:div w:id="516163283">
                  <w:marLeft w:val="0"/>
                  <w:marRight w:val="0"/>
                  <w:marTop w:val="0"/>
                  <w:marBottom w:val="0"/>
                  <w:divBdr>
                    <w:top w:val="none" w:sz="0" w:space="0" w:color="auto"/>
                    <w:left w:val="none" w:sz="0" w:space="0" w:color="auto"/>
                    <w:bottom w:val="none" w:sz="0" w:space="0" w:color="auto"/>
                    <w:right w:val="none" w:sz="0" w:space="0" w:color="auto"/>
                  </w:divBdr>
                </w:div>
              </w:divsChild>
            </w:div>
            <w:div w:id="2015380233">
              <w:marLeft w:val="0"/>
              <w:marRight w:val="0"/>
              <w:marTop w:val="0"/>
              <w:marBottom w:val="0"/>
              <w:divBdr>
                <w:top w:val="none" w:sz="0" w:space="0" w:color="auto"/>
                <w:left w:val="none" w:sz="0" w:space="0" w:color="auto"/>
                <w:bottom w:val="none" w:sz="0" w:space="0" w:color="auto"/>
                <w:right w:val="none" w:sz="0" w:space="0" w:color="auto"/>
              </w:divBdr>
              <w:divsChild>
                <w:div w:id="680743623">
                  <w:marLeft w:val="0"/>
                  <w:marRight w:val="0"/>
                  <w:marTop w:val="0"/>
                  <w:marBottom w:val="0"/>
                  <w:divBdr>
                    <w:top w:val="none" w:sz="0" w:space="0" w:color="auto"/>
                    <w:left w:val="none" w:sz="0" w:space="0" w:color="auto"/>
                    <w:bottom w:val="none" w:sz="0" w:space="0" w:color="auto"/>
                    <w:right w:val="none" w:sz="0" w:space="0" w:color="auto"/>
                  </w:divBdr>
                </w:div>
                <w:div w:id="458643137">
                  <w:marLeft w:val="0"/>
                  <w:marRight w:val="0"/>
                  <w:marTop w:val="0"/>
                  <w:marBottom w:val="0"/>
                  <w:divBdr>
                    <w:top w:val="none" w:sz="0" w:space="0" w:color="auto"/>
                    <w:left w:val="none" w:sz="0" w:space="0" w:color="auto"/>
                    <w:bottom w:val="none" w:sz="0" w:space="0" w:color="auto"/>
                    <w:right w:val="none" w:sz="0" w:space="0" w:color="auto"/>
                  </w:divBdr>
                </w:div>
              </w:divsChild>
            </w:div>
            <w:div w:id="675576718">
              <w:marLeft w:val="0"/>
              <w:marRight w:val="0"/>
              <w:marTop w:val="0"/>
              <w:marBottom w:val="0"/>
              <w:divBdr>
                <w:top w:val="none" w:sz="0" w:space="0" w:color="auto"/>
                <w:left w:val="none" w:sz="0" w:space="0" w:color="auto"/>
                <w:bottom w:val="none" w:sz="0" w:space="0" w:color="auto"/>
                <w:right w:val="none" w:sz="0" w:space="0" w:color="auto"/>
              </w:divBdr>
              <w:divsChild>
                <w:div w:id="1436828581">
                  <w:marLeft w:val="0"/>
                  <w:marRight w:val="0"/>
                  <w:marTop w:val="0"/>
                  <w:marBottom w:val="0"/>
                  <w:divBdr>
                    <w:top w:val="none" w:sz="0" w:space="0" w:color="auto"/>
                    <w:left w:val="none" w:sz="0" w:space="0" w:color="auto"/>
                    <w:bottom w:val="none" w:sz="0" w:space="0" w:color="auto"/>
                    <w:right w:val="none" w:sz="0" w:space="0" w:color="auto"/>
                  </w:divBdr>
                </w:div>
                <w:div w:id="862280162">
                  <w:marLeft w:val="0"/>
                  <w:marRight w:val="0"/>
                  <w:marTop w:val="0"/>
                  <w:marBottom w:val="0"/>
                  <w:divBdr>
                    <w:top w:val="none" w:sz="0" w:space="0" w:color="auto"/>
                    <w:left w:val="none" w:sz="0" w:space="0" w:color="auto"/>
                    <w:bottom w:val="none" w:sz="0" w:space="0" w:color="auto"/>
                    <w:right w:val="none" w:sz="0" w:space="0" w:color="auto"/>
                  </w:divBdr>
                </w:div>
                <w:div w:id="1729769401">
                  <w:marLeft w:val="0"/>
                  <w:marRight w:val="0"/>
                  <w:marTop w:val="0"/>
                  <w:marBottom w:val="0"/>
                  <w:divBdr>
                    <w:top w:val="none" w:sz="0" w:space="0" w:color="auto"/>
                    <w:left w:val="none" w:sz="0" w:space="0" w:color="auto"/>
                    <w:bottom w:val="none" w:sz="0" w:space="0" w:color="auto"/>
                    <w:right w:val="none" w:sz="0" w:space="0" w:color="auto"/>
                  </w:divBdr>
                </w:div>
                <w:div w:id="1803885233">
                  <w:marLeft w:val="0"/>
                  <w:marRight w:val="0"/>
                  <w:marTop w:val="0"/>
                  <w:marBottom w:val="0"/>
                  <w:divBdr>
                    <w:top w:val="none" w:sz="0" w:space="0" w:color="auto"/>
                    <w:left w:val="none" w:sz="0" w:space="0" w:color="auto"/>
                    <w:bottom w:val="none" w:sz="0" w:space="0" w:color="auto"/>
                    <w:right w:val="none" w:sz="0" w:space="0" w:color="auto"/>
                  </w:divBdr>
                </w:div>
                <w:div w:id="27295030">
                  <w:marLeft w:val="0"/>
                  <w:marRight w:val="0"/>
                  <w:marTop w:val="0"/>
                  <w:marBottom w:val="0"/>
                  <w:divBdr>
                    <w:top w:val="none" w:sz="0" w:space="0" w:color="auto"/>
                    <w:left w:val="none" w:sz="0" w:space="0" w:color="auto"/>
                    <w:bottom w:val="none" w:sz="0" w:space="0" w:color="auto"/>
                    <w:right w:val="none" w:sz="0" w:space="0" w:color="auto"/>
                  </w:divBdr>
                </w:div>
                <w:div w:id="903760832">
                  <w:marLeft w:val="0"/>
                  <w:marRight w:val="0"/>
                  <w:marTop w:val="0"/>
                  <w:marBottom w:val="0"/>
                  <w:divBdr>
                    <w:top w:val="none" w:sz="0" w:space="0" w:color="auto"/>
                    <w:left w:val="none" w:sz="0" w:space="0" w:color="auto"/>
                    <w:bottom w:val="none" w:sz="0" w:space="0" w:color="auto"/>
                    <w:right w:val="none" w:sz="0" w:space="0" w:color="auto"/>
                  </w:divBdr>
                </w:div>
              </w:divsChild>
            </w:div>
            <w:div w:id="1834099136">
              <w:marLeft w:val="0"/>
              <w:marRight w:val="0"/>
              <w:marTop w:val="0"/>
              <w:marBottom w:val="0"/>
              <w:divBdr>
                <w:top w:val="none" w:sz="0" w:space="0" w:color="auto"/>
                <w:left w:val="none" w:sz="0" w:space="0" w:color="auto"/>
                <w:bottom w:val="none" w:sz="0" w:space="0" w:color="auto"/>
                <w:right w:val="none" w:sz="0" w:space="0" w:color="auto"/>
              </w:divBdr>
              <w:divsChild>
                <w:div w:id="434446564">
                  <w:marLeft w:val="0"/>
                  <w:marRight w:val="0"/>
                  <w:marTop w:val="0"/>
                  <w:marBottom w:val="0"/>
                  <w:divBdr>
                    <w:top w:val="none" w:sz="0" w:space="0" w:color="auto"/>
                    <w:left w:val="none" w:sz="0" w:space="0" w:color="auto"/>
                    <w:bottom w:val="none" w:sz="0" w:space="0" w:color="auto"/>
                    <w:right w:val="none" w:sz="0" w:space="0" w:color="auto"/>
                  </w:divBdr>
                </w:div>
                <w:div w:id="1586842603">
                  <w:marLeft w:val="0"/>
                  <w:marRight w:val="0"/>
                  <w:marTop w:val="0"/>
                  <w:marBottom w:val="0"/>
                  <w:divBdr>
                    <w:top w:val="none" w:sz="0" w:space="0" w:color="auto"/>
                    <w:left w:val="none" w:sz="0" w:space="0" w:color="auto"/>
                    <w:bottom w:val="none" w:sz="0" w:space="0" w:color="auto"/>
                    <w:right w:val="none" w:sz="0" w:space="0" w:color="auto"/>
                  </w:divBdr>
                </w:div>
                <w:div w:id="571815706">
                  <w:marLeft w:val="0"/>
                  <w:marRight w:val="0"/>
                  <w:marTop w:val="0"/>
                  <w:marBottom w:val="0"/>
                  <w:divBdr>
                    <w:top w:val="none" w:sz="0" w:space="0" w:color="auto"/>
                    <w:left w:val="none" w:sz="0" w:space="0" w:color="auto"/>
                    <w:bottom w:val="none" w:sz="0" w:space="0" w:color="auto"/>
                    <w:right w:val="none" w:sz="0" w:space="0" w:color="auto"/>
                  </w:divBdr>
                </w:div>
                <w:div w:id="1968316736">
                  <w:marLeft w:val="0"/>
                  <w:marRight w:val="0"/>
                  <w:marTop w:val="0"/>
                  <w:marBottom w:val="0"/>
                  <w:divBdr>
                    <w:top w:val="none" w:sz="0" w:space="0" w:color="auto"/>
                    <w:left w:val="none" w:sz="0" w:space="0" w:color="auto"/>
                    <w:bottom w:val="none" w:sz="0" w:space="0" w:color="auto"/>
                    <w:right w:val="none" w:sz="0" w:space="0" w:color="auto"/>
                  </w:divBdr>
                </w:div>
                <w:div w:id="383990824">
                  <w:marLeft w:val="0"/>
                  <w:marRight w:val="0"/>
                  <w:marTop w:val="0"/>
                  <w:marBottom w:val="0"/>
                  <w:divBdr>
                    <w:top w:val="none" w:sz="0" w:space="0" w:color="auto"/>
                    <w:left w:val="none" w:sz="0" w:space="0" w:color="auto"/>
                    <w:bottom w:val="none" w:sz="0" w:space="0" w:color="auto"/>
                    <w:right w:val="none" w:sz="0" w:space="0" w:color="auto"/>
                  </w:divBdr>
                </w:div>
                <w:div w:id="1675297928">
                  <w:marLeft w:val="0"/>
                  <w:marRight w:val="0"/>
                  <w:marTop w:val="0"/>
                  <w:marBottom w:val="0"/>
                  <w:divBdr>
                    <w:top w:val="none" w:sz="0" w:space="0" w:color="auto"/>
                    <w:left w:val="none" w:sz="0" w:space="0" w:color="auto"/>
                    <w:bottom w:val="none" w:sz="0" w:space="0" w:color="auto"/>
                    <w:right w:val="none" w:sz="0" w:space="0" w:color="auto"/>
                  </w:divBdr>
                </w:div>
                <w:div w:id="1900555319">
                  <w:marLeft w:val="0"/>
                  <w:marRight w:val="0"/>
                  <w:marTop w:val="0"/>
                  <w:marBottom w:val="0"/>
                  <w:divBdr>
                    <w:top w:val="none" w:sz="0" w:space="0" w:color="auto"/>
                    <w:left w:val="none" w:sz="0" w:space="0" w:color="auto"/>
                    <w:bottom w:val="none" w:sz="0" w:space="0" w:color="auto"/>
                    <w:right w:val="none" w:sz="0" w:space="0" w:color="auto"/>
                  </w:divBdr>
                </w:div>
                <w:div w:id="1045835058">
                  <w:marLeft w:val="0"/>
                  <w:marRight w:val="0"/>
                  <w:marTop w:val="0"/>
                  <w:marBottom w:val="0"/>
                  <w:divBdr>
                    <w:top w:val="none" w:sz="0" w:space="0" w:color="auto"/>
                    <w:left w:val="none" w:sz="0" w:space="0" w:color="auto"/>
                    <w:bottom w:val="none" w:sz="0" w:space="0" w:color="auto"/>
                    <w:right w:val="none" w:sz="0" w:space="0" w:color="auto"/>
                  </w:divBdr>
                </w:div>
              </w:divsChild>
            </w:div>
            <w:div w:id="21463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5980</Words>
  <Characters>35880</Characters>
  <Application>Microsoft Office Word</Application>
  <DocSecurity>0</DocSecurity>
  <Lines>299</Lines>
  <Paragraphs>83</Paragraphs>
  <ScaleCrop>false</ScaleCrop>
  <Company/>
  <LinksUpToDate>false</LinksUpToDate>
  <CharactersWithSpaces>41777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2018-05-16T12:25:00Z</dcterms:created>
  <dcterms:modified xsi:type="dcterms:W3CDTF">2018-05-16T12:25:00Z</dcterms:modified>
</cp:coreProperties>
</file>