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62" w:rsidRPr="00534362" w:rsidRDefault="00534362" w:rsidP="00534362">
      <w:pPr>
        <w:spacing w:after="24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Ogłoszenie nr 578419-N-2017 z dnia 2017-08-29 r. </w:t>
      </w:r>
    </w:p>
    <w:p w:rsidR="00534362" w:rsidRPr="00534362" w:rsidRDefault="00534362" w:rsidP="00534362">
      <w:pPr>
        <w:spacing w:after="0" w:line="240" w:lineRule="auto"/>
        <w:jc w:val="center"/>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Gmina Miejska Tczew: Zagospodarowanie przestrzeni publicznej położonej przy ul. Christiana Andersena w Tczewie na teren rekreacyjno-sportowy- etap I</w:t>
      </w:r>
      <w:r w:rsidRPr="00534362">
        <w:rPr>
          <w:rFonts w:ascii="Times New Roman" w:eastAsia="Times New Roman" w:hAnsi="Times New Roman" w:cs="Times New Roman"/>
          <w:sz w:val="24"/>
          <w:szCs w:val="24"/>
          <w:lang w:eastAsia="pl-PL"/>
        </w:rPr>
        <w:br/>
        <w:t xml:space="preserve">OGŁOSZENIE O ZAMÓWIENIU - Roboty budowlane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Zamieszczanie ogłoszenia:</w:t>
      </w:r>
      <w:r w:rsidRPr="00534362">
        <w:rPr>
          <w:rFonts w:ascii="Times New Roman" w:eastAsia="Times New Roman" w:hAnsi="Times New Roman" w:cs="Times New Roman"/>
          <w:sz w:val="24"/>
          <w:szCs w:val="24"/>
          <w:lang w:eastAsia="pl-PL"/>
        </w:rPr>
        <w:t xml:space="preserve"> Zamieszczanie obowiązkowe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Ogłoszenie dotyczy:</w:t>
      </w:r>
      <w:r w:rsidRPr="00534362">
        <w:rPr>
          <w:rFonts w:ascii="Times New Roman" w:eastAsia="Times New Roman" w:hAnsi="Times New Roman" w:cs="Times New Roman"/>
          <w:sz w:val="24"/>
          <w:szCs w:val="24"/>
          <w:lang w:eastAsia="pl-PL"/>
        </w:rPr>
        <w:t xml:space="preserve"> Zamówienia publicznego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Nazwa projektu lub programu</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u w:val="single"/>
          <w:lang w:eastAsia="pl-PL"/>
        </w:rPr>
        <w:t>SEKCJA I: ZAMAWIAJĄCY</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Postępowanie przeprowadza centralny zamawiający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Informacje na temat podmiotu któremu zamawiający powierzył/powierzyli prowadzenie postępowania:</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Postępowanie jest przeprowadzane wspólnie przez zamawiających</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Informacje dodatkowe:</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 1) NAZWA I ADRES: </w:t>
      </w:r>
      <w:r w:rsidRPr="00534362">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534362">
        <w:rPr>
          <w:rFonts w:ascii="Times New Roman" w:eastAsia="Times New Roman" w:hAnsi="Times New Roman" w:cs="Times New Roman"/>
          <w:sz w:val="24"/>
          <w:szCs w:val="24"/>
          <w:lang w:eastAsia="pl-PL"/>
        </w:rPr>
        <w:br/>
        <w:t xml:space="preserve">Adres strony internetowej (URL): www.zp.tczew.pl </w:t>
      </w:r>
      <w:r w:rsidRPr="00534362">
        <w:rPr>
          <w:rFonts w:ascii="Times New Roman" w:eastAsia="Times New Roman" w:hAnsi="Times New Roman" w:cs="Times New Roman"/>
          <w:sz w:val="24"/>
          <w:szCs w:val="24"/>
          <w:lang w:eastAsia="pl-PL"/>
        </w:rPr>
        <w:br/>
        <w:t xml:space="preserve">Adres profilu nabywcy: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 2) RODZAJ ZAMAWIAJĄCEGO: </w:t>
      </w:r>
      <w:r w:rsidRPr="00534362">
        <w:rPr>
          <w:rFonts w:ascii="Times New Roman" w:eastAsia="Times New Roman" w:hAnsi="Times New Roman" w:cs="Times New Roman"/>
          <w:sz w:val="24"/>
          <w:szCs w:val="24"/>
          <w:lang w:eastAsia="pl-PL"/>
        </w:rPr>
        <w:t xml:space="preserve">Administracja samorządowa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I.3) WSPÓLNE UDZIELANIE ZAMÓWIENIA </w:t>
      </w:r>
      <w:r w:rsidRPr="00534362">
        <w:rPr>
          <w:rFonts w:ascii="Times New Roman" w:eastAsia="Times New Roman" w:hAnsi="Times New Roman" w:cs="Times New Roman"/>
          <w:b/>
          <w:bCs/>
          <w:i/>
          <w:iCs/>
          <w:sz w:val="24"/>
          <w:szCs w:val="24"/>
          <w:lang w:eastAsia="pl-PL"/>
        </w:rPr>
        <w:t>(jeżeli dotyczy)</w:t>
      </w:r>
      <w:r w:rsidRPr="00534362">
        <w:rPr>
          <w:rFonts w:ascii="Times New Roman" w:eastAsia="Times New Roman" w:hAnsi="Times New Roman" w:cs="Times New Roman"/>
          <w:b/>
          <w:bCs/>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I.4) KOMUNIKACJA: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Tak </w:t>
      </w:r>
      <w:r w:rsidRPr="00534362">
        <w:rPr>
          <w:rFonts w:ascii="Times New Roman" w:eastAsia="Times New Roman" w:hAnsi="Times New Roman" w:cs="Times New Roman"/>
          <w:sz w:val="24"/>
          <w:szCs w:val="24"/>
          <w:lang w:eastAsia="pl-PL"/>
        </w:rPr>
        <w:br/>
        <w:t xml:space="preserve">www.zp.tczew.pl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Tak </w:t>
      </w:r>
      <w:r w:rsidRPr="00534362">
        <w:rPr>
          <w:rFonts w:ascii="Times New Roman" w:eastAsia="Times New Roman" w:hAnsi="Times New Roman" w:cs="Times New Roman"/>
          <w:sz w:val="24"/>
          <w:szCs w:val="24"/>
          <w:lang w:eastAsia="pl-PL"/>
        </w:rPr>
        <w:br/>
        <w:t xml:space="preserve">www.zp.tczew.pl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Oferty lub wnioski o dopuszczenie do udziału w postępowaniu należy przesyłać:</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Elektronicznie</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adres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Inny sposób: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Tak </w:t>
      </w:r>
      <w:r w:rsidRPr="00534362">
        <w:rPr>
          <w:rFonts w:ascii="Times New Roman" w:eastAsia="Times New Roman" w:hAnsi="Times New Roman" w:cs="Times New Roman"/>
          <w:sz w:val="24"/>
          <w:szCs w:val="24"/>
          <w:lang w:eastAsia="pl-PL"/>
        </w:rPr>
        <w:br/>
        <w:t xml:space="preserve">Inny sposób: </w:t>
      </w:r>
      <w:r w:rsidRPr="00534362">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534362">
        <w:rPr>
          <w:rFonts w:ascii="Times New Roman" w:eastAsia="Times New Roman" w:hAnsi="Times New Roman" w:cs="Times New Roman"/>
          <w:sz w:val="24"/>
          <w:szCs w:val="24"/>
          <w:lang w:eastAsia="pl-PL"/>
        </w:rPr>
        <w:br/>
        <w:t xml:space="preserve">Adres: </w:t>
      </w:r>
      <w:r w:rsidRPr="00534362">
        <w:rPr>
          <w:rFonts w:ascii="Times New Roman" w:eastAsia="Times New Roman" w:hAnsi="Times New Roman" w:cs="Times New Roman"/>
          <w:sz w:val="24"/>
          <w:szCs w:val="24"/>
          <w:lang w:eastAsia="pl-PL"/>
        </w:rPr>
        <w:br/>
        <w:t xml:space="preserve">Urząd Miejski w Tczewie, Biuro Obsługi Klienta, Pl. Piłsudskiego 1, 83-110 Tczew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lastRenderedPageBreak/>
        <w:br/>
      </w:r>
      <w:r w:rsidRPr="005343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u w:val="single"/>
          <w:lang w:eastAsia="pl-PL"/>
        </w:rPr>
        <w:t xml:space="preserve">SEKCJA II: PRZEDMIOT ZAMÓWIENIA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II.1) Nazwa nadana zamówieniu przez zamawiającego: </w:t>
      </w:r>
      <w:r w:rsidRPr="00534362">
        <w:rPr>
          <w:rFonts w:ascii="Times New Roman" w:eastAsia="Times New Roman" w:hAnsi="Times New Roman" w:cs="Times New Roman"/>
          <w:sz w:val="24"/>
          <w:szCs w:val="24"/>
          <w:lang w:eastAsia="pl-PL"/>
        </w:rPr>
        <w:t xml:space="preserve">Zagospodarowanie przestrzeni publicznej położonej przy ul. Christiana Andersena w Tczewie na teren rekreacyjno-sportowy- etap I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Numer referencyjny: </w:t>
      </w:r>
      <w:r w:rsidRPr="00534362">
        <w:rPr>
          <w:rFonts w:ascii="Times New Roman" w:eastAsia="Times New Roman" w:hAnsi="Times New Roman" w:cs="Times New Roman"/>
          <w:sz w:val="24"/>
          <w:szCs w:val="24"/>
          <w:lang w:eastAsia="pl-PL"/>
        </w:rPr>
        <w:t xml:space="preserve">WZP.271.3.22.2017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34362" w:rsidRPr="00534362" w:rsidRDefault="00534362" w:rsidP="00534362">
      <w:pPr>
        <w:spacing w:after="0" w:line="240" w:lineRule="auto"/>
        <w:jc w:val="both"/>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II.2) Rodzaj zamówienia: </w:t>
      </w:r>
      <w:r w:rsidRPr="00534362">
        <w:rPr>
          <w:rFonts w:ascii="Times New Roman" w:eastAsia="Times New Roman" w:hAnsi="Times New Roman" w:cs="Times New Roman"/>
          <w:sz w:val="24"/>
          <w:szCs w:val="24"/>
          <w:lang w:eastAsia="pl-PL"/>
        </w:rPr>
        <w:t xml:space="preserve">Roboty budowlane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II.3) Informacja o możliwości składania ofert częściowych</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Zamówienie podzielone jest na części: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Oferty lub wnioski o dopuszczenie do udziału w postępowaniu można składać w odniesieniu do:</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II.4) Krótki opis przedmiotu zamówienia </w:t>
      </w:r>
      <w:r w:rsidRPr="005343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43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34362">
        <w:rPr>
          <w:rFonts w:ascii="Times New Roman" w:eastAsia="Times New Roman" w:hAnsi="Times New Roman" w:cs="Times New Roman"/>
          <w:sz w:val="24"/>
          <w:szCs w:val="24"/>
          <w:lang w:eastAsia="pl-PL"/>
        </w:rPr>
        <w:t>1. Przedmiotem zamówienia jest zagospodarowanie przestrzeni publicznej położonej przy ul. Christiana Andersena w Tczewie na teren rekreacyjno-sportowy- etap I. Przedmiot zamówienia obejmuje mniejszy zakres robót w stosunku do zakresu ujętego w projekcie budowlanym „Projekt zagospodarowania terenu przy ul. Ch. Andersena, działka nr 158/1, obręb 11 w Tczewie –etap I”. 2. Przedmiot zamówienia obejmuje swym zakresem wykonanie m.in. następujących elementów robót/prac: 1) roboty ziemne, 2) zasypanie istniejącego rowu drenarskiego (na całym odcinku, na którym nie przewidziano przebiegu rury drenarskiej) żwirem stabilizowanym cementem, 3) demontaż istniejącego ogrodzenia, oraz elementów małej architektury, 4) budowę drenażu terenu, 5) budowę boiska wielofunkcyjnego o sztucznej nawierzchni trawiastej do gry w piłkę nożną i koszykową, wraz z wyposażeniem (bramki, tablice z koszami) 6) budowę ogrodzenia boiska (</w:t>
      </w:r>
      <w:proofErr w:type="spellStart"/>
      <w:r w:rsidRPr="00534362">
        <w:rPr>
          <w:rFonts w:ascii="Times New Roman" w:eastAsia="Times New Roman" w:hAnsi="Times New Roman" w:cs="Times New Roman"/>
          <w:sz w:val="24"/>
          <w:szCs w:val="24"/>
          <w:lang w:eastAsia="pl-PL"/>
        </w:rPr>
        <w:t>piłkochwytów</w:t>
      </w:r>
      <w:proofErr w:type="spellEnd"/>
      <w:r w:rsidRPr="00534362">
        <w:rPr>
          <w:rFonts w:ascii="Times New Roman" w:eastAsia="Times New Roman" w:hAnsi="Times New Roman" w:cs="Times New Roman"/>
          <w:sz w:val="24"/>
          <w:szCs w:val="24"/>
          <w:lang w:eastAsia="pl-PL"/>
        </w:rPr>
        <w:t xml:space="preserve">), 7) budowę ogrodzenia placów zabaw, 8) budowę ciągu pieszego - nawierzchni utwardzonej z </w:t>
      </w:r>
      <w:proofErr w:type="spellStart"/>
      <w:r w:rsidRPr="00534362">
        <w:rPr>
          <w:rFonts w:ascii="Times New Roman" w:eastAsia="Times New Roman" w:hAnsi="Times New Roman" w:cs="Times New Roman"/>
          <w:sz w:val="24"/>
          <w:szCs w:val="24"/>
          <w:lang w:eastAsia="pl-PL"/>
        </w:rPr>
        <w:t>geokraty</w:t>
      </w:r>
      <w:proofErr w:type="spellEnd"/>
      <w:r w:rsidRPr="00534362">
        <w:rPr>
          <w:rFonts w:ascii="Times New Roman" w:eastAsia="Times New Roman" w:hAnsi="Times New Roman" w:cs="Times New Roman"/>
          <w:sz w:val="24"/>
          <w:szCs w:val="24"/>
          <w:lang w:eastAsia="pl-PL"/>
        </w:rPr>
        <w:t xml:space="preserve"> wypełnionej żwirem o szer. 1,50 m, 9) dostawę i montaż urządzeń siłowni zewnętrznej: a) zestaw twister i wahadło – 1 szt., b) zestaw wyciąg górny i wyciskanie siedząc – 1 szt., c) zestaw ławka i prostownik pleców – 1 szt., d) zestaw drabinka i </w:t>
      </w:r>
      <w:r w:rsidRPr="00534362">
        <w:rPr>
          <w:rFonts w:ascii="Times New Roman" w:eastAsia="Times New Roman" w:hAnsi="Times New Roman" w:cs="Times New Roman"/>
          <w:sz w:val="24"/>
          <w:szCs w:val="24"/>
          <w:lang w:eastAsia="pl-PL"/>
        </w:rPr>
        <w:lastRenderedPageBreak/>
        <w:t xml:space="preserve">podciąg nóg – 1 szt., e) zestaw biegacz i </w:t>
      </w:r>
      <w:proofErr w:type="spellStart"/>
      <w:r w:rsidRPr="00534362">
        <w:rPr>
          <w:rFonts w:ascii="Times New Roman" w:eastAsia="Times New Roman" w:hAnsi="Times New Roman" w:cs="Times New Roman"/>
          <w:sz w:val="24"/>
          <w:szCs w:val="24"/>
          <w:lang w:eastAsia="pl-PL"/>
        </w:rPr>
        <w:t>orbitrek</w:t>
      </w:r>
      <w:proofErr w:type="spellEnd"/>
      <w:r w:rsidRPr="00534362">
        <w:rPr>
          <w:rFonts w:ascii="Times New Roman" w:eastAsia="Times New Roman" w:hAnsi="Times New Roman" w:cs="Times New Roman"/>
          <w:sz w:val="24"/>
          <w:szCs w:val="24"/>
          <w:lang w:eastAsia="pl-PL"/>
        </w:rPr>
        <w:t xml:space="preserve"> – 1 szt., f) zestaw wioślarz i prasa nożna – 1 szt., g) tablica informacyjna – 1 szt., 10) dostawę i montaż nowych urządzeń zabawowych: a) zestaw sprawnościowy – sześcian gimnastyczny lub wielokąt sprawnościowy wielofunkcyjny (konstrukcja metalowa) – 1 szt. b) </w:t>
      </w:r>
      <w:proofErr w:type="spellStart"/>
      <w:r w:rsidRPr="00534362">
        <w:rPr>
          <w:rFonts w:ascii="Times New Roman" w:eastAsia="Times New Roman" w:hAnsi="Times New Roman" w:cs="Times New Roman"/>
          <w:sz w:val="24"/>
          <w:szCs w:val="24"/>
          <w:lang w:eastAsia="pl-PL"/>
        </w:rPr>
        <w:t>linarium</w:t>
      </w:r>
      <w:proofErr w:type="spellEnd"/>
      <w:r w:rsidRPr="00534362">
        <w:rPr>
          <w:rFonts w:ascii="Times New Roman" w:eastAsia="Times New Roman" w:hAnsi="Times New Roman" w:cs="Times New Roman"/>
          <w:sz w:val="24"/>
          <w:szCs w:val="24"/>
          <w:lang w:eastAsia="pl-PL"/>
        </w:rPr>
        <w:t xml:space="preserve"> – „Piramida linowa” – 1 szt. c) tablica regulaminowa -1 </w:t>
      </w:r>
      <w:proofErr w:type="spellStart"/>
      <w:r w:rsidRPr="00534362">
        <w:rPr>
          <w:rFonts w:ascii="Times New Roman" w:eastAsia="Times New Roman" w:hAnsi="Times New Roman" w:cs="Times New Roman"/>
          <w:sz w:val="24"/>
          <w:szCs w:val="24"/>
          <w:lang w:eastAsia="pl-PL"/>
        </w:rPr>
        <w:t>szt</w:t>
      </w:r>
      <w:proofErr w:type="spellEnd"/>
      <w:r w:rsidRPr="00534362">
        <w:rPr>
          <w:rFonts w:ascii="Times New Roman" w:eastAsia="Times New Roman" w:hAnsi="Times New Roman" w:cs="Times New Roman"/>
          <w:sz w:val="24"/>
          <w:szCs w:val="24"/>
          <w:lang w:eastAsia="pl-PL"/>
        </w:rPr>
        <w:t xml:space="preserve">, 11) wykonanie nowej nawierzchni bezpiecznej na placach zabaw, 12) dostawę i montaż elementów małej architektury: a) ławek (na placu zabaw – 9 szt. oraz wzdłuż ciągu pieszego z </w:t>
      </w:r>
      <w:proofErr w:type="spellStart"/>
      <w:r w:rsidRPr="00534362">
        <w:rPr>
          <w:rFonts w:ascii="Times New Roman" w:eastAsia="Times New Roman" w:hAnsi="Times New Roman" w:cs="Times New Roman"/>
          <w:sz w:val="24"/>
          <w:szCs w:val="24"/>
          <w:lang w:eastAsia="pl-PL"/>
        </w:rPr>
        <w:t>geokraty</w:t>
      </w:r>
      <w:proofErr w:type="spellEnd"/>
      <w:r w:rsidRPr="00534362">
        <w:rPr>
          <w:rFonts w:ascii="Times New Roman" w:eastAsia="Times New Roman" w:hAnsi="Times New Roman" w:cs="Times New Roman"/>
          <w:sz w:val="24"/>
          <w:szCs w:val="24"/>
          <w:lang w:eastAsia="pl-PL"/>
        </w:rPr>
        <w:t xml:space="preserve"> - 4 szt.), b) koszy na śmieci (na placach zabaw oraz wzdłuż ciągu pieszego z </w:t>
      </w:r>
      <w:proofErr w:type="spellStart"/>
      <w:r w:rsidRPr="00534362">
        <w:rPr>
          <w:rFonts w:ascii="Times New Roman" w:eastAsia="Times New Roman" w:hAnsi="Times New Roman" w:cs="Times New Roman"/>
          <w:sz w:val="24"/>
          <w:szCs w:val="24"/>
          <w:lang w:eastAsia="pl-PL"/>
        </w:rPr>
        <w:t>geokraty</w:t>
      </w:r>
      <w:proofErr w:type="spellEnd"/>
      <w:r w:rsidRPr="00534362">
        <w:rPr>
          <w:rFonts w:ascii="Times New Roman" w:eastAsia="Times New Roman" w:hAnsi="Times New Roman" w:cs="Times New Roman"/>
          <w:sz w:val="24"/>
          <w:szCs w:val="24"/>
          <w:lang w:eastAsia="pl-PL"/>
        </w:rPr>
        <w:t xml:space="preserve"> - 8 szt.). UWAGA! Przedmiot zamówienia nie obejmuje: 1) wykonania nawierzchni utwardzonej z kostki betonowej, 2) dostawy i montażu stołu do tenisa stołowego wraz z utwardzeniem pod stołem, 3) wykonania zieleni. Ponadto, należy wykonać mniejszy zakres elementów w stosunku do ujętych w projekcie budowlanym, tj. mniejszą ilość ławek i koszy na śmieci (nie zostanie zamontowanych: 11 szt. koszy na śmieci, 6 szt. stojaków rowerowych, 21 szt. ławek z oparciem). Przedmiot zamówienia spełnia wymogi dostępności dla wszystkich użytkowników (brak barier architektonicznych w dostępie).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II.5) Główny kod CPV: </w:t>
      </w:r>
      <w:r w:rsidRPr="00534362">
        <w:rPr>
          <w:rFonts w:ascii="Times New Roman" w:eastAsia="Times New Roman" w:hAnsi="Times New Roman" w:cs="Times New Roman"/>
          <w:sz w:val="24"/>
          <w:szCs w:val="24"/>
          <w:lang w:eastAsia="pl-PL"/>
        </w:rPr>
        <w:t xml:space="preserve">45000000-7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Dodatkowe kody CPV:</w:t>
      </w:r>
      <w:r w:rsidRPr="005343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Kod CPV</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45212140-9</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45212200-8</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45100000-8</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45112723-9</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45232452-5</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45110000-1</w:t>
            </w:r>
          </w:p>
        </w:tc>
      </w:tr>
    </w:tbl>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II.6) Całkowita wartość zamówienia </w:t>
      </w:r>
      <w:r w:rsidRPr="00534362">
        <w:rPr>
          <w:rFonts w:ascii="Times New Roman" w:eastAsia="Times New Roman" w:hAnsi="Times New Roman" w:cs="Times New Roman"/>
          <w:i/>
          <w:iCs/>
          <w:sz w:val="24"/>
          <w:szCs w:val="24"/>
          <w:lang w:eastAsia="pl-PL"/>
        </w:rPr>
        <w:t>(jeżeli zamawiający podaje informacje o wartości zamówienia)</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Wartość bez VAT: </w:t>
      </w:r>
      <w:r w:rsidRPr="00534362">
        <w:rPr>
          <w:rFonts w:ascii="Times New Roman" w:eastAsia="Times New Roman" w:hAnsi="Times New Roman" w:cs="Times New Roman"/>
          <w:sz w:val="24"/>
          <w:szCs w:val="24"/>
          <w:lang w:eastAsia="pl-PL"/>
        </w:rPr>
        <w:br/>
        <w:t xml:space="preserve">Waluta: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34362">
        <w:rPr>
          <w:rFonts w:ascii="Times New Roman" w:eastAsia="Times New Roman" w:hAnsi="Times New Roman" w:cs="Times New Roman"/>
          <w:b/>
          <w:bCs/>
          <w:sz w:val="24"/>
          <w:szCs w:val="24"/>
          <w:lang w:eastAsia="pl-PL"/>
        </w:rPr>
        <w:t>Pzp</w:t>
      </w:r>
      <w:proofErr w:type="spellEnd"/>
      <w:r w:rsidRPr="00534362">
        <w:rPr>
          <w:rFonts w:ascii="Times New Roman" w:eastAsia="Times New Roman" w:hAnsi="Times New Roman" w:cs="Times New Roman"/>
          <w:b/>
          <w:bCs/>
          <w:sz w:val="24"/>
          <w:szCs w:val="24"/>
          <w:lang w:eastAsia="pl-PL"/>
        </w:rPr>
        <w:t xml:space="preserve">: </w:t>
      </w: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miesiącach:   </w:t>
      </w:r>
      <w:r w:rsidRPr="00534362">
        <w:rPr>
          <w:rFonts w:ascii="Times New Roman" w:eastAsia="Times New Roman" w:hAnsi="Times New Roman" w:cs="Times New Roman"/>
          <w:i/>
          <w:iCs/>
          <w:sz w:val="24"/>
          <w:szCs w:val="24"/>
          <w:lang w:eastAsia="pl-PL"/>
        </w:rPr>
        <w:t xml:space="preserve"> lub </w:t>
      </w:r>
      <w:r w:rsidRPr="00534362">
        <w:rPr>
          <w:rFonts w:ascii="Times New Roman" w:eastAsia="Times New Roman" w:hAnsi="Times New Roman" w:cs="Times New Roman"/>
          <w:b/>
          <w:bCs/>
          <w:sz w:val="24"/>
          <w:szCs w:val="24"/>
          <w:lang w:eastAsia="pl-PL"/>
        </w:rPr>
        <w:t>dniach:</w:t>
      </w:r>
      <w:r w:rsidRPr="00534362">
        <w:rPr>
          <w:rFonts w:ascii="Times New Roman" w:eastAsia="Times New Roman" w:hAnsi="Times New Roman" w:cs="Times New Roman"/>
          <w:sz w:val="24"/>
          <w:szCs w:val="24"/>
          <w:lang w:eastAsia="pl-PL"/>
        </w:rPr>
        <w:t xml:space="preserve"> 56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i/>
          <w:iCs/>
          <w:sz w:val="24"/>
          <w:szCs w:val="24"/>
          <w:lang w:eastAsia="pl-PL"/>
        </w:rPr>
        <w:t>lub</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data rozpoczęcia: </w:t>
      </w:r>
      <w:r w:rsidRPr="00534362">
        <w:rPr>
          <w:rFonts w:ascii="Times New Roman" w:eastAsia="Times New Roman" w:hAnsi="Times New Roman" w:cs="Times New Roman"/>
          <w:sz w:val="24"/>
          <w:szCs w:val="24"/>
          <w:lang w:eastAsia="pl-PL"/>
        </w:rPr>
        <w:t> </w:t>
      </w:r>
      <w:r w:rsidRPr="00534362">
        <w:rPr>
          <w:rFonts w:ascii="Times New Roman" w:eastAsia="Times New Roman" w:hAnsi="Times New Roman" w:cs="Times New Roman"/>
          <w:i/>
          <w:iCs/>
          <w:sz w:val="24"/>
          <w:szCs w:val="24"/>
          <w:lang w:eastAsia="pl-PL"/>
        </w:rPr>
        <w:t xml:space="preserve"> lub </w:t>
      </w:r>
      <w:r w:rsidRPr="00534362">
        <w:rPr>
          <w:rFonts w:ascii="Times New Roman" w:eastAsia="Times New Roman" w:hAnsi="Times New Roman" w:cs="Times New Roman"/>
          <w:b/>
          <w:bCs/>
          <w:sz w:val="24"/>
          <w:szCs w:val="24"/>
          <w:lang w:eastAsia="pl-PL"/>
        </w:rPr>
        <w:t xml:space="preserve">zakończenia: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II.9) Informacje dodatkowe: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lastRenderedPageBreak/>
        <w:t xml:space="preserve">III.1) WARUNKI UDZIAŁU W POSTĘPOWANIU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Określenie warunków: </w:t>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III.1.2) Sytuacja finansowa lub ekonomiczna </w:t>
      </w:r>
      <w:r w:rsidRPr="00534362">
        <w:rPr>
          <w:rFonts w:ascii="Times New Roman" w:eastAsia="Times New Roman" w:hAnsi="Times New Roman" w:cs="Times New Roman"/>
          <w:sz w:val="24"/>
          <w:szCs w:val="24"/>
          <w:lang w:eastAsia="pl-PL"/>
        </w:rPr>
        <w:br/>
        <w:t xml:space="preserve">Określenie warunków: </w:t>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III.1.3) Zdolność techniczna lub zawodowa </w:t>
      </w:r>
      <w:r w:rsidRPr="00534362">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pięciu lat przed upływem terminu składania ofert, a jeżeli okres prowadzenia działalności jest krótszy - w tym okresie, wykonał min. 1 robotę budowlaną polegającą na budowie i/lub przebudowie boiska o nawierzchni z trawy syntetycznej o wartości łącznie z podatkiem VAT, nie mniejszej niż 60.000,00 zł (słownie: sześćdziesiąt tysięcy złotych 00/100)*; *UWAGA: Na potwierdzenie spełniania w/w warunku, Zamawiający uzna również wykonanie roboty budowlanej jak powyżej wraz z robotami towarzyszącymi, tj. m.in.: wyposażeniem boiska i/lub ogrodzeniem boiska i/lub odwodnieniem boiska i/lub elementami małej architektury. </w:t>
      </w:r>
      <w:r w:rsidRPr="005343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4362">
        <w:rPr>
          <w:rFonts w:ascii="Times New Roman" w:eastAsia="Times New Roman" w:hAnsi="Times New Roman" w:cs="Times New Roman"/>
          <w:sz w:val="24"/>
          <w:szCs w:val="24"/>
          <w:lang w:eastAsia="pl-PL"/>
        </w:rPr>
        <w:br/>
        <w:t xml:space="preserve">Informacje dodatkowe: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III.2) PODSTAWY WYKLUCZENIA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34362">
        <w:rPr>
          <w:rFonts w:ascii="Times New Roman" w:eastAsia="Times New Roman" w:hAnsi="Times New Roman" w:cs="Times New Roman"/>
          <w:b/>
          <w:bCs/>
          <w:sz w:val="24"/>
          <w:szCs w:val="24"/>
          <w:lang w:eastAsia="pl-PL"/>
        </w:rPr>
        <w:t>Pzp</w:t>
      </w:r>
      <w:proofErr w:type="spellEnd"/>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34362">
        <w:rPr>
          <w:rFonts w:ascii="Times New Roman" w:eastAsia="Times New Roman" w:hAnsi="Times New Roman" w:cs="Times New Roman"/>
          <w:b/>
          <w:bCs/>
          <w:sz w:val="24"/>
          <w:szCs w:val="24"/>
          <w:lang w:eastAsia="pl-PL"/>
        </w:rPr>
        <w:t>Pzp</w:t>
      </w:r>
      <w:proofErr w:type="spellEnd"/>
      <w:r w:rsidRPr="005343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34362">
        <w:rPr>
          <w:rFonts w:ascii="Times New Roman" w:eastAsia="Times New Roman" w:hAnsi="Times New Roman" w:cs="Times New Roman"/>
          <w:sz w:val="24"/>
          <w:szCs w:val="24"/>
          <w:lang w:eastAsia="pl-PL"/>
        </w:rPr>
        <w:br/>
        <w:t xml:space="preserve">Tak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Oświadczenie o spełnianiu kryteriów selekcji </w:t>
      </w:r>
      <w:r w:rsidRPr="00534362">
        <w:rPr>
          <w:rFonts w:ascii="Times New Roman" w:eastAsia="Times New Roman" w:hAnsi="Times New Roman" w:cs="Times New Roman"/>
          <w:sz w:val="24"/>
          <w:szCs w:val="24"/>
          <w:lang w:eastAsia="pl-PL"/>
        </w:rPr>
        <w:b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w:t>
      </w:r>
      <w:r w:rsidRPr="00534362">
        <w:rPr>
          <w:rFonts w:ascii="Times New Roman" w:eastAsia="Times New Roman" w:hAnsi="Times New Roman" w:cs="Times New Roman"/>
          <w:sz w:val="24"/>
          <w:szCs w:val="24"/>
          <w:lang w:eastAsia="pl-PL"/>
        </w:rPr>
        <w:lastRenderedPageBreak/>
        <w:t xml:space="preserve">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III.5.1) W ZAKRESIE SPEŁNIANIA WARUNKÓW UDZIAŁU W POSTĘPOWANIU:</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III.5.2) W ZAKRESIE KRYTERIÓW SELEKCJI:</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dotyczące: a) urządzeń zabawowych: - certyfikat zgodności z normą PN-EN 1176:2009 lub równoważną wystawiony w języku polskim (w przypadku dokumentów obcojęzycznych - przetłumaczone na język polski) przez uprawnioną jednostkę certyfikującą dla wszystkich oferowanych urządzeń zabawowych, -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 b) urządzeń siłowni zewnętrznych: - certyfikat zgodności z normą PN-EN 16630:2015 lub równoważną wystawiony w języku polskim (w przypadku dokumentów obcojęzycznych - </w:t>
      </w:r>
      <w:r w:rsidRPr="00534362">
        <w:rPr>
          <w:rFonts w:ascii="Times New Roman" w:eastAsia="Times New Roman" w:hAnsi="Times New Roman" w:cs="Times New Roman"/>
          <w:sz w:val="24"/>
          <w:szCs w:val="24"/>
          <w:lang w:eastAsia="pl-PL"/>
        </w:rPr>
        <w:lastRenderedPageBreak/>
        <w:t xml:space="preserve">przetłumaczone na język polski) przez uprawnioną jednostkę certyfikującą dla wszystkich oferowanych urządzeń siłowni zewnętrznych, - karty techniczne dla wszystkich oferowanych urządzeń siłowni zewnętrznych, w celu potwierdzenia, że oferowane urządzenia odpowiadają postawionym przez Zamawiającego wymogom zawartym w szczegółowym opisie przedmiotu zamówienia, zawierające m.in. rysunki, opisy urządzenia, wymiary urządzenia, charakterystykę materiałową, sposób zabezpieczenia antykorozyjnego elementów urządzenia, wymiary strefy bezpieczeństwa, sposób montażu, c) nawierzchni trawiastej: - certyfikat lub deklaracja zgodności z normą PN-EN 15330-1:2014 lub równoważną, lub aprobata techniczna ITB, lub rekomendacja techniczna ITB, lub wyniki badań specjalistycznego laboratorium potwierdzające parametry oferowanej nawierzchni np. </w:t>
      </w:r>
      <w:proofErr w:type="spellStart"/>
      <w:r w:rsidRPr="00534362">
        <w:rPr>
          <w:rFonts w:ascii="Times New Roman" w:eastAsia="Times New Roman" w:hAnsi="Times New Roman" w:cs="Times New Roman"/>
          <w:sz w:val="24"/>
          <w:szCs w:val="24"/>
          <w:lang w:eastAsia="pl-PL"/>
        </w:rPr>
        <w:t>Labosport</w:t>
      </w:r>
      <w:proofErr w:type="spellEnd"/>
      <w:r w:rsidRPr="00534362">
        <w:rPr>
          <w:rFonts w:ascii="Times New Roman" w:eastAsia="Times New Roman" w:hAnsi="Times New Roman" w:cs="Times New Roman"/>
          <w:sz w:val="24"/>
          <w:szCs w:val="24"/>
          <w:lang w:eastAsia="pl-PL"/>
        </w:rPr>
        <w:t xml:space="preserve"> lub ISA-Sport lub Sports </w:t>
      </w:r>
      <w:proofErr w:type="spellStart"/>
      <w:r w:rsidRPr="00534362">
        <w:rPr>
          <w:rFonts w:ascii="Times New Roman" w:eastAsia="Times New Roman" w:hAnsi="Times New Roman" w:cs="Times New Roman"/>
          <w:sz w:val="24"/>
          <w:szCs w:val="24"/>
          <w:lang w:eastAsia="pl-PL"/>
        </w:rPr>
        <w:t>Labs</w:t>
      </w:r>
      <w:proofErr w:type="spellEnd"/>
      <w:r w:rsidRPr="00534362">
        <w:rPr>
          <w:rFonts w:ascii="Times New Roman" w:eastAsia="Times New Roman" w:hAnsi="Times New Roman" w:cs="Times New Roman"/>
          <w:sz w:val="24"/>
          <w:szCs w:val="24"/>
          <w:lang w:eastAsia="pl-PL"/>
        </w:rPr>
        <w:t xml:space="preserve"> </w:t>
      </w:r>
      <w:proofErr w:type="spellStart"/>
      <w:r w:rsidRPr="00534362">
        <w:rPr>
          <w:rFonts w:ascii="Times New Roman" w:eastAsia="Times New Roman" w:hAnsi="Times New Roman" w:cs="Times New Roman"/>
          <w:sz w:val="24"/>
          <w:szCs w:val="24"/>
          <w:lang w:eastAsia="pl-PL"/>
        </w:rPr>
        <w:t>Ltd</w:t>
      </w:r>
      <w:proofErr w:type="spellEnd"/>
      <w:r w:rsidRPr="00534362">
        <w:rPr>
          <w:rFonts w:ascii="Times New Roman" w:eastAsia="Times New Roman" w:hAnsi="Times New Roman" w:cs="Times New Roman"/>
          <w:sz w:val="24"/>
          <w:szCs w:val="24"/>
          <w:lang w:eastAsia="pl-PL"/>
        </w:rPr>
        <w:t xml:space="preserve">, lub dokument równoważny; - karta techniczna oferowanej nawierzchni, potwierdzona przez jej producenta; - atest PZH lub dokument równoważny dla oferowanej nawierzchni; - autoryzacja producenta trawy syntetycznej, wystawiona dla wykonawcy na realizowaną inwestycję wraz z potwierdzeniem gwarancji udzielonej przez producenta na tą nawierzchnię.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III.7) INNE DOKUMENTY NIE WYMIENIONE W pkt III.3) - III.6)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doświadczenia, wykonawcy mogą </w:t>
      </w:r>
      <w:r w:rsidRPr="00534362">
        <w:rPr>
          <w:rFonts w:ascii="Times New Roman" w:eastAsia="Times New Roman" w:hAnsi="Times New Roman" w:cs="Times New Roman"/>
          <w:sz w:val="24"/>
          <w:szCs w:val="24"/>
          <w:lang w:eastAsia="pl-PL"/>
        </w:rPr>
        <w:lastRenderedPageBreak/>
        <w:t xml:space="preserve">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534362">
        <w:rPr>
          <w:rFonts w:ascii="Times New Roman" w:eastAsia="Times New Roman" w:hAnsi="Times New Roman" w:cs="Times New Roman"/>
          <w:sz w:val="24"/>
          <w:szCs w:val="24"/>
          <w:lang w:eastAsia="pl-PL"/>
        </w:rPr>
        <w:t>Pzp</w:t>
      </w:r>
      <w:proofErr w:type="spellEnd"/>
      <w:r w:rsidRPr="00534362">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u w:val="single"/>
          <w:lang w:eastAsia="pl-PL"/>
        </w:rPr>
        <w:t xml:space="preserve">SEKCJA IV: PROCEDURA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 xml:space="preserve">IV.1) OPIS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IV.1.1) Tryb udzielenia zamówienia: </w:t>
      </w:r>
      <w:r w:rsidRPr="00534362">
        <w:rPr>
          <w:rFonts w:ascii="Times New Roman" w:eastAsia="Times New Roman" w:hAnsi="Times New Roman" w:cs="Times New Roman"/>
          <w:sz w:val="24"/>
          <w:szCs w:val="24"/>
          <w:lang w:eastAsia="pl-PL"/>
        </w:rPr>
        <w:t xml:space="preserve">Przetarg nieograniczony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IV.1.2) Zamawiający żąda wniesienia wadium:</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Informacja na temat wadium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IV.1.3) Przewiduje się udzielenie zaliczek na poczet wykonania zamówienia:</w:t>
      </w:r>
      <w:r w:rsidRPr="00534362">
        <w:rPr>
          <w:rFonts w:ascii="Times New Roman" w:eastAsia="Times New Roman" w:hAnsi="Times New Roman" w:cs="Times New Roman"/>
          <w:sz w:val="24"/>
          <w:szCs w:val="24"/>
          <w:lang w:eastAsia="pl-PL"/>
        </w:rPr>
        <w:t xml:space="preserv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Należy podać informacje na temat udzielania zaliczek: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IV.1.5.) Wymaga się złożenia oferty wariantowej: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lastRenderedPageBreak/>
        <w:br/>
        <w:t xml:space="preserve">Dopuszcza się złożenie oferty wariantowej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Liczba wykonawców   </w:t>
      </w:r>
      <w:r w:rsidRPr="00534362">
        <w:rPr>
          <w:rFonts w:ascii="Times New Roman" w:eastAsia="Times New Roman" w:hAnsi="Times New Roman" w:cs="Times New Roman"/>
          <w:sz w:val="24"/>
          <w:szCs w:val="24"/>
          <w:lang w:eastAsia="pl-PL"/>
        </w:rPr>
        <w:br/>
        <w:t xml:space="preserve">Przewidywana minimalna liczba wykonawców </w:t>
      </w:r>
      <w:r w:rsidRPr="00534362">
        <w:rPr>
          <w:rFonts w:ascii="Times New Roman" w:eastAsia="Times New Roman" w:hAnsi="Times New Roman" w:cs="Times New Roman"/>
          <w:sz w:val="24"/>
          <w:szCs w:val="24"/>
          <w:lang w:eastAsia="pl-PL"/>
        </w:rPr>
        <w:br/>
        <w:t xml:space="preserve">Maksymalna liczba wykonawców   </w:t>
      </w:r>
      <w:r w:rsidRPr="00534362">
        <w:rPr>
          <w:rFonts w:ascii="Times New Roman" w:eastAsia="Times New Roman" w:hAnsi="Times New Roman" w:cs="Times New Roman"/>
          <w:sz w:val="24"/>
          <w:szCs w:val="24"/>
          <w:lang w:eastAsia="pl-PL"/>
        </w:rPr>
        <w:br/>
        <w:t xml:space="preserve">Kryteria selekcji wykonawców: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IV.1.7) Informacje na temat umowy ramowej lub dynamicznego systemu zakupów: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Umowa ramowa będzie zawarta: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Czy przewiduje się ograniczenie liczby uczestników umowy ramowej: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Przewidziana maksymalna liczba uczestników umowy ramowej: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Zamówienie obejmuje ustanowienie dynamicznego systemu zakupów: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34362">
        <w:rPr>
          <w:rFonts w:ascii="Times New Roman" w:eastAsia="Times New Roman" w:hAnsi="Times New Roman" w:cs="Times New Roman"/>
          <w:sz w:val="24"/>
          <w:szCs w:val="24"/>
          <w:lang w:eastAsia="pl-PL"/>
        </w:rPr>
        <w:br/>
        <w:t xml:space="preserve">Nie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IV.1.8) Aukcja elektroniczna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Przewidziane jest przeprowadzenie aukcji elektronicznej </w:t>
      </w:r>
      <w:r w:rsidRPr="00534362">
        <w:rPr>
          <w:rFonts w:ascii="Times New Roman" w:eastAsia="Times New Roman" w:hAnsi="Times New Roman" w:cs="Times New Roman"/>
          <w:i/>
          <w:iCs/>
          <w:sz w:val="24"/>
          <w:szCs w:val="24"/>
          <w:lang w:eastAsia="pl-PL"/>
        </w:rPr>
        <w:t xml:space="preserve">(przetarg nieograniczony, przetarg ograniczony, negocjacje z ogłoszeniem) </w:t>
      </w:r>
      <w:r w:rsidRPr="00534362">
        <w:rPr>
          <w:rFonts w:ascii="Times New Roman" w:eastAsia="Times New Roman" w:hAnsi="Times New Roman" w:cs="Times New Roman"/>
          <w:sz w:val="24"/>
          <w:szCs w:val="24"/>
          <w:lang w:eastAsia="pl-PL"/>
        </w:rPr>
        <w:t xml:space="preserve">Nie </w:t>
      </w:r>
      <w:r w:rsidRPr="00534362">
        <w:rPr>
          <w:rFonts w:ascii="Times New Roman" w:eastAsia="Times New Roman" w:hAnsi="Times New Roman" w:cs="Times New Roman"/>
          <w:sz w:val="24"/>
          <w:szCs w:val="24"/>
          <w:lang w:eastAsia="pl-PL"/>
        </w:rPr>
        <w:br/>
        <w:t xml:space="preserve">Należy podać adres strony internetowej, na której aukcja będzie prowadzona: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Należy podać, które informacje zostaną udostępnione wykonawcom w trakcie aukcji </w:t>
      </w:r>
      <w:r w:rsidRPr="00534362">
        <w:rPr>
          <w:rFonts w:ascii="Times New Roman" w:eastAsia="Times New Roman" w:hAnsi="Times New Roman" w:cs="Times New Roman"/>
          <w:sz w:val="24"/>
          <w:szCs w:val="24"/>
          <w:lang w:eastAsia="pl-PL"/>
        </w:rPr>
        <w:lastRenderedPageBreak/>
        <w:t xml:space="preserve">elektronicznej oraz jaki będzie termin ich udostępnienia: </w:t>
      </w:r>
      <w:r w:rsidRPr="00534362">
        <w:rPr>
          <w:rFonts w:ascii="Times New Roman" w:eastAsia="Times New Roman" w:hAnsi="Times New Roman" w:cs="Times New Roman"/>
          <w:sz w:val="24"/>
          <w:szCs w:val="24"/>
          <w:lang w:eastAsia="pl-PL"/>
        </w:rPr>
        <w:br/>
        <w:t xml:space="preserve">Informacje dotyczące przebiegu aukcji elektronicznej: </w:t>
      </w:r>
      <w:r w:rsidRPr="005343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343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343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534362">
        <w:rPr>
          <w:rFonts w:ascii="Times New Roman" w:eastAsia="Times New Roman" w:hAnsi="Times New Roman" w:cs="Times New Roman"/>
          <w:sz w:val="24"/>
          <w:szCs w:val="24"/>
          <w:lang w:eastAsia="pl-PL"/>
        </w:rPr>
        <w:br/>
        <w:t xml:space="preserve">Informacje o liczbie etapów aukcji elektronicznej i czasie ich trwania: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Czas trwania: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34362">
        <w:rPr>
          <w:rFonts w:ascii="Times New Roman" w:eastAsia="Times New Roman" w:hAnsi="Times New Roman" w:cs="Times New Roman"/>
          <w:sz w:val="24"/>
          <w:szCs w:val="24"/>
          <w:lang w:eastAsia="pl-PL"/>
        </w:rPr>
        <w:br/>
        <w:t xml:space="preserve">Warunki zamknięcia aukcji elektronicznej: </w:t>
      </w:r>
      <w:r w:rsidRPr="00534362">
        <w:rPr>
          <w:rFonts w:ascii="Times New Roman" w:eastAsia="Times New Roman" w:hAnsi="Times New Roman" w:cs="Times New Roman"/>
          <w:sz w:val="24"/>
          <w:szCs w:val="24"/>
          <w:lang w:eastAsia="pl-PL"/>
        </w:rPr>
        <w:br/>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IV.2) KRYTERIA OCENY OFERT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IV.2.1) Kryteria oceny ofert: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IV.2.2) Kryteria</w:t>
      </w:r>
      <w:r w:rsidRPr="005343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Znaczenie</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60,00</w:t>
            </w:r>
          </w:p>
        </w:tc>
      </w:tr>
      <w:tr w:rsidR="00534362" w:rsidRPr="00534362" w:rsidTr="00534362">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40,00</w:t>
            </w:r>
          </w:p>
        </w:tc>
      </w:tr>
    </w:tbl>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34362">
        <w:rPr>
          <w:rFonts w:ascii="Times New Roman" w:eastAsia="Times New Roman" w:hAnsi="Times New Roman" w:cs="Times New Roman"/>
          <w:b/>
          <w:bCs/>
          <w:sz w:val="24"/>
          <w:szCs w:val="24"/>
          <w:lang w:eastAsia="pl-PL"/>
        </w:rPr>
        <w:t>Pzp</w:t>
      </w:r>
      <w:proofErr w:type="spellEnd"/>
      <w:r w:rsidRPr="00534362">
        <w:rPr>
          <w:rFonts w:ascii="Times New Roman" w:eastAsia="Times New Roman" w:hAnsi="Times New Roman" w:cs="Times New Roman"/>
          <w:b/>
          <w:bCs/>
          <w:sz w:val="24"/>
          <w:szCs w:val="24"/>
          <w:lang w:eastAsia="pl-PL"/>
        </w:rPr>
        <w:t xml:space="preserve"> </w:t>
      </w:r>
      <w:r w:rsidRPr="00534362">
        <w:rPr>
          <w:rFonts w:ascii="Times New Roman" w:eastAsia="Times New Roman" w:hAnsi="Times New Roman" w:cs="Times New Roman"/>
          <w:sz w:val="24"/>
          <w:szCs w:val="24"/>
          <w:lang w:eastAsia="pl-PL"/>
        </w:rPr>
        <w:t xml:space="preserve">(przetarg nieograniczony)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IV.3) Negocjacje z ogłoszeniem, dialog konkurencyjny, partnerstwo innowacyjne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IV.3.1) Informacje na temat negocjacji z ogłoszeniem</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Minimalne wymagania, które muszą spełniać wszystkie oferty: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34362">
        <w:rPr>
          <w:rFonts w:ascii="Times New Roman" w:eastAsia="Times New Roman" w:hAnsi="Times New Roman" w:cs="Times New Roman"/>
          <w:sz w:val="24"/>
          <w:szCs w:val="24"/>
          <w:lang w:eastAsia="pl-PL"/>
        </w:rPr>
        <w:br/>
        <w:t xml:space="preserve">Przewidziany jest podział negocjacji na etapy w celu ograniczenia liczby ofert: Nie </w:t>
      </w:r>
      <w:r w:rsidRPr="00534362">
        <w:rPr>
          <w:rFonts w:ascii="Times New Roman" w:eastAsia="Times New Roman" w:hAnsi="Times New Roman" w:cs="Times New Roman"/>
          <w:sz w:val="24"/>
          <w:szCs w:val="24"/>
          <w:lang w:eastAsia="pl-PL"/>
        </w:rPr>
        <w:br/>
        <w:t xml:space="preserve">Należy podać informacje na temat etapów negocjacji (w tym liczbę etapów):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IV.3.2) Informacje na temat dialogu konkurencyjnego</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Wstępny harmonogram postępowania: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Podział dialogu na etapy w celu ograniczenia liczby rozwiązań: Nie </w:t>
      </w:r>
      <w:r w:rsidRPr="00534362">
        <w:rPr>
          <w:rFonts w:ascii="Times New Roman" w:eastAsia="Times New Roman" w:hAnsi="Times New Roman" w:cs="Times New Roman"/>
          <w:sz w:val="24"/>
          <w:szCs w:val="24"/>
          <w:lang w:eastAsia="pl-PL"/>
        </w:rPr>
        <w:br/>
        <w:t xml:space="preserve">Należy podać informacje na temat etapów dialogu: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lastRenderedPageBreak/>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IV.3.3) Informacje na temat partnerstwa innowacyjnego</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34362">
        <w:rPr>
          <w:rFonts w:ascii="Times New Roman" w:eastAsia="Times New Roman" w:hAnsi="Times New Roman" w:cs="Times New Roman"/>
          <w:sz w:val="24"/>
          <w:szCs w:val="24"/>
          <w:lang w:eastAsia="pl-PL"/>
        </w:rPr>
        <w:br/>
        <w:t xml:space="preserve">Nie </w:t>
      </w:r>
      <w:r w:rsidRPr="00534362">
        <w:rPr>
          <w:rFonts w:ascii="Times New Roman" w:eastAsia="Times New Roman" w:hAnsi="Times New Roman" w:cs="Times New Roman"/>
          <w:sz w:val="24"/>
          <w:szCs w:val="24"/>
          <w:lang w:eastAsia="pl-PL"/>
        </w:rPr>
        <w:br/>
        <w:t xml:space="preserve">Informacje dodatkowe: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IV.4) Licytacja elektroniczna </w:t>
      </w:r>
      <w:r w:rsidRPr="00534362">
        <w:rPr>
          <w:rFonts w:ascii="Times New Roman" w:eastAsia="Times New Roman" w:hAnsi="Times New Roman" w:cs="Times New Roman"/>
          <w:sz w:val="24"/>
          <w:szCs w:val="24"/>
          <w:lang w:eastAsia="pl-PL"/>
        </w:rPr>
        <w:br/>
        <w:t xml:space="preserve">Adres strony internetowej, na której będzie prowadzona licytacja elektroniczna: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Informacje o liczbie etapów licytacji elektronicznej i czasie ich trwania: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Czas trwania: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Termin składania wniosków o dopuszczenie do udziału w licytacji elektronicznej: </w:t>
      </w:r>
      <w:r w:rsidRPr="00534362">
        <w:rPr>
          <w:rFonts w:ascii="Times New Roman" w:eastAsia="Times New Roman" w:hAnsi="Times New Roman" w:cs="Times New Roman"/>
          <w:sz w:val="24"/>
          <w:szCs w:val="24"/>
          <w:lang w:eastAsia="pl-PL"/>
        </w:rPr>
        <w:br/>
        <w:t xml:space="preserve">Data: godzina: </w:t>
      </w:r>
      <w:r w:rsidRPr="00534362">
        <w:rPr>
          <w:rFonts w:ascii="Times New Roman" w:eastAsia="Times New Roman" w:hAnsi="Times New Roman" w:cs="Times New Roman"/>
          <w:sz w:val="24"/>
          <w:szCs w:val="24"/>
          <w:lang w:eastAsia="pl-PL"/>
        </w:rPr>
        <w:br/>
        <w:t xml:space="preserve">Termin otwarcia licytacji elektronicznej: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t xml:space="preserve">Termin i warunki zamknięcia licytacji elektronicznej: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Wymagania dotyczące zabezpieczenia należytego wykonania umowy: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lang w:eastAsia="pl-PL"/>
        </w:rPr>
        <w:br/>
        <w:t xml:space="preserve">Informacje dodatkowe: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r w:rsidRPr="00534362">
        <w:rPr>
          <w:rFonts w:ascii="Times New Roman" w:eastAsia="Times New Roman" w:hAnsi="Times New Roman" w:cs="Times New Roman"/>
          <w:b/>
          <w:bCs/>
          <w:sz w:val="24"/>
          <w:szCs w:val="24"/>
          <w:lang w:eastAsia="pl-PL"/>
        </w:rPr>
        <w:t>IV.5) ZMIANA UMOWY</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34362">
        <w:rPr>
          <w:rFonts w:ascii="Times New Roman" w:eastAsia="Times New Roman" w:hAnsi="Times New Roman" w:cs="Times New Roman"/>
          <w:sz w:val="24"/>
          <w:szCs w:val="24"/>
          <w:lang w:eastAsia="pl-PL"/>
        </w:rPr>
        <w:t xml:space="preserve"> Tak </w:t>
      </w:r>
      <w:r w:rsidRPr="00534362">
        <w:rPr>
          <w:rFonts w:ascii="Times New Roman" w:eastAsia="Times New Roman" w:hAnsi="Times New Roman" w:cs="Times New Roman"/>
          <w:sz w:val="24"/>
          <w:szCs w:val="24"/>
          <w:lang w:eastAsia="pl-PL"/>
        </w:rPr>
        <w:br/>
        <w:t xml:space="preserve">Należy wskazać zakres, charakter zmian oraz warunki wprowadzenia zmian: </w:t>
      </w:r>
      <w:r w:rsidRPr="00534362">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w:t>
      </w:r>
      <w:r w:rsidRPr="00534362">
        <w:rPr>
          <w:rFonts w:ascii="Times New Roman" w:eastAsia="Times New Roman" w:hAnsi="Times New Roman" w:cs="Times New Roman"/>
          <w:sz w:val="24"/>
          <w:szCs w:val="24"/>
          <w:lang w:eastAsia="pl-PL"/>
        </w:rPr>
        <w:lastRenderedPageBreak/>
        <w:t xml:space="preserve">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opóźnieniem, utrudnieniem, zawieszeniem robót lub przeszkodami spowodowanymi przez Zamawiającego lub dającymi się przypisać Zamawiającemu, personelowi Zamawiającego lub innemu Wykonawcy zatrudnionemu przez Zamawiającego na terenie budowy, 15) siłą wyższą. 4. Zmniejszenie wynagrodzenia w przypadku zmian w zakresie, o którym mowa w pkt 2 </w:t>
      </w:r>
      <w:proofErr w:type="spellStart"/>
      <w:r w:rsidRPr="00534362">
        <w:rPr>
          <w:rFonts w:ascii="Times New Roman" w:eastAsia="Times New Roman" w:hAnsi="Times New Roman" w:cs="Times New Roman"/>
          <w:sz w:val="24"/>
          <w:szCs w:val="24"/>
          <w:lang w:eastAsia="pl-PL"/>
        </w:rPr>
        <w:t>ppkt</w:t>
      </w:r>
      <w:proofErr w:type="spellEnd"/>
      <w:r w:rsidRPr="00534362">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IV.6) INFORMACJE ADMINISTRACYJNE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IV.6.1) Sposób udostępniania informacji o charakterze poufnym </w:t>
      </w:r>
      <w:r w:rsidRPr="00534362">
        <w:rPr>
          <w:rFonts w:ascii="Times New Roman" w:eastAsia="Times New Roman" w:hAnsi="Times New Roman" w:cs="Times New Roman"/>
          <w:i/>
          <w:iCs/>
          <w:sz w:val="24"/>
          <w:szCs w:val="24"/>
          <w:lang w:eastAsia="pl-PL"/>
        </w:rPr>
        <w:t xml:space="preserve">(jeżeli dotyczy):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lastRenderedPageBreak/>
        <w:t>Środki służące ochronie informacji o charakterze poufnym</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34362">
        <w:rPr>
          <w:rFonts w:ascii="Times New Roman" w:eastAsia="Times New Roman" w:hAnsi="Times New Roman" w:cs="Times New Roman"/>
          <w:sz w:val="24"/>
          <w:szCs w:val="24"/>
          <w:lang w:eastAsia="pl-PL"/>
        </w:rPr>
        <w:br/>
        <w:t xml:space="preserve">Data: 2017-09-13, godzina: 09:00, </w:t>
      </w:r>
      <w:r w:rsidRPr="005343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Wskazać powody: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34362">
        <w:rPr>
          <w:rFonts w:ascii="Times New Roman" w:eastAsia="Times New Roman" w:hAnsi="Times New Roman" w:cs="Times New Roman"/>
          <w:sz w:val="24"/>
          <w:szCs w:val="24"/>
          <w:lang w:eastAsia="pl-PL"/>
        </w:rPr>
        <w:br/>
        <w:t xml:space="preserve">&gt; Oferta winna być sporządzona w języku polskim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 xml:space="preserve">IV.6.3) Termin związania ofertą: </w:t>
      </w:r>
      <w:r w:rsidRPr="00534362">
        <w:rPr>
          <w:rFonts w:ascii="Times New Roman" w:eastAsia="Times New Roman" w:hAnsi="Times New Roman" w:cs="Times New Roman"/>
          <w:sz w:val="24"/>
          <w:szCs w:val="24"/>
          <w:lang w:eastAsia="pl-PL"/>
        </w:rPr>
        <w:t xml:space="preserve">do: okres w dniach: 30 (od ostatecznego terminu składania ofert)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4362">
        <w:rPr>
          <w:rFonts w:ascii="Times New Roman" w:eastAsia="Times New Roman" w:hAnsi="Times New Roman" w:cs="Times New Roman"/>
          <w:sz w:val="24"/>
          <w:szCs w:val="24"/>
          <w:lang w:eastAsia="pl-PL"/>
        </w:rPr>
        <w:t xml:space="preserve"> Nie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4362">
        <w:rPr>
          <w:rFonts w:ascii="Times New Roman" w:eastAsia="Times New Roman" w:hAnsi="Times New Roman" w:cs="Times New Roman"/>
          <w:sz w:val="24"/>
          <w:szCs w:val="24"/>
          <w:lang w:eastAsia="pl-PL"/>
        </w:rPr>
        <w:t xml:space="preserve"> Nie </w:t>
      </w:r>
      <w:r w:rsidRPr="00534362">
        <w:rPr>
          <w:rFonts w:ascii="Times New Roman" w:eastAsia="Times New Roman" w:hAnsi="Times New Roman" w:cs="Times New Roman"/>
          <w:sz w:val="24"/>
          <w:szCs w:val="24"/>
          <w:lang w:eastAsia="pl-PL"/>
        </w:rPr>
        <w:br/>
      </w:r>
      <w:r w:rsidRPr="00534362">
        <w:rPr>
          <w:rFonts w:ascii="Times New Roman" w:eastAsia="Times New Roman" w:hAnsi="Times New Roman" w:cs="Times New Roman"/>
          <w:b/>
          <w:bCs/>
          <w:sz w:val="24"/>
          <w:szCs w:val="24"/>
          <w:lang w:eastAsia="pl-PL"/>
        </w:rPr>
        <w:t>IV.6.6) Informacje dodatkowe:</w:t>
      </w:r>
      <w:r w:rsidRPr="00534362">
        <w:rPr>
          <w:rFonts w:ascii="Times New Roman" w:eastAsia="Times New Roman" w:hAnsi="Times New Roman" w:cs="Times New Roman"/>
          <w:sz w:val="24"/>
          <w:szCs w:val="24"/>
          <w:lang w:eastAsia="pl-PL"/>
        </w:rPr>
        <w:t xml:space="preserve"> </w:t>
      </w:r>
      <w:r w:rsidRPr="00534362">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534362" w:rsidRPr="00534362" w:rsidRDefault="00534362" w:rsidP="00534362">
      <w:pPr>
        <w:spacing w:after="0" w:line="240" w:lineRule="auto"/>
        <w:jc w:val="center"/>
        <w:rPr>
          <w:rFonts w:ascii="Times New Roman" w:eastAsia="Times New Roman" w:hAnsi="Times New Roman" w:cs="Times New Roman"/>
          <w:sz w:val="24"/>
          <w:szCs w:val="24"/>
          <w:lang w:eastAsia="pl-PL"/>
        </w:rPr>
      </w:pPr>
      <w:r w:rsidRPr="00534362">
        <w:rPr>
          <w:rFonts w:ascii="Times New Roman" w:eastAsia="Times New Roman" w:hAnsi="Times New Roman" w:cs="Times New Roman"/>
          <w:sz w:val="24"/>
          <w:szCs w:val="24"/>
          <w:u w:val="single"/>
          <w:lang w:eastAsia="pl-PL"/>
        </w:rPr>
        <w:t xml:space="preserve">ZAŁĄCZNIK I - INFORMACJE DOTYCZĄCE OFERT CZĘŚCIOWYCH </w:t>
      </w:r>
    </w:p>
    <w:p w:rsidR="00534362" w:rsidRPr="00534362" w:rsidRDefault="00534362" w:rsidP="00534362">
      <w:pPr>
        <w:spacing w:after="0" w:line="240" w:lineRule="auto"/>
        <w:rPr>
          <w:rFonts w:ascii="Times New Roman" w:eastAsia="Times New Roman" w:hAnsi="Times New Roman" w:cs="Times New Roman"/>
          <w:sz w:val="24"/>
          <w:szCs w:val="24"/>
          <w:lang w:eastAsia="pl-PL"/>
        </w:rPr>
      </w:pPr>
    </w:p>
    <w:p w:rsidR="00534362" w:rsidRPr="00534362" w:rsidRDefault="00534362" w:rsidP="00534362">
      <w:pPr>
        <w:spacing w:after="0" w:line="240" w:lineRule="auto"/>
        <w:rPr>
          <w:rFonts w:ascii="Times New Roman" w:eastAsia="Times New Roman" w:hAnsi="Times New Roman" w:cs="Times New Roman"/>
          <w:sz w:val="24"/>
          <w:szCs w:val="24"/>
          <w:lang w:eastAsia="pl-PL"/>
        </w:rPr>
      </w:pPr>
    </w:p>
    <w:p w:rsidR="00534362" w:rsidRPr="00534362" w:rsidRDefault="00534362" w:rsidP="00534362">
      <w:pPr>
        <w:spacing w:after="0" w:line="240" w:lineRule="auto"/>
        <w:rPr>
          <w:rFonts w:ascii="Times New Roman" w:eastAsia="Times New Roman" w:hAnsi="Times New Roman" w:cs="Times New Roman"/>
          <w:sz w:val="24"/>
          <w:szCs w:val="24"/>
          <w:lang w:eastAsia="pl-PL"/>
        </w:rPr>
      </w:pPr>
    </w:p>
    <w:p w:rsidR="005A7E48" w:rsidRDefault="005A7E48">
      <w:bookmarkStart w:id="0" w:name="_GoBack"/>
      <w:bookmarkEnd w:id="0"/>
    </w:p>
    <w:sectPr w:rsidR="005A7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AE"/>
    <w:rsid w:val="00534362"/>
    <w:rsid w:val="005A7E48"/>
    <w:rsid w:val="00D12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153">
      <w:bodyDiv w:val="1"/>
      <w:marLeft w:val="0"/>
      <w:marRight w:val="0"/>
      <w:marTop w:val="0"/>
      <w:marBottom w:val="0"/>
      <w:divBdr>
        <w:top w:val="none" w:sz="0" w:space="0" w:color="auto"/>
        <w:left w:val="none" w:sz="0" w:space="0" w:color="auto"/>
        <w:bottom w:val="none" w:sz="0" w:space="0" w:color="auto"/>
        <w:right w:val="none" w:sz="0" w:space="0" w:color="auto"/>
      </w:divBdr>
      <w:divsChild>
        <w:div w:id="695693216">
          <w:marLeft w:val="0"/>
          <w:marRight w:val="0"/>
          <w:marTop w:val="0"/>
          <w:marBottom w:val="0"/>
          <w:divBdr>
            <w:top w:val="none" w:sz="0" w:space="0" w:color="auto"/>
            <w:left w:val="none" w:sz="0" w:space="0" w:color="auto"/>
            <w:bottom w:val="none" w:sz="0" w:space="0" w:color="auto"/>
            <w:right w:val="none" w:sz="0" w:space="0" w:color="auto"/>
          </w:divBdr>
          <w:divsChild>
            <w:div w:id="1637904828">
              <w:marLeft w:val="0"/>
              <w:marRight w:val="0"/>
              <w:marTop w:val="0"/>
              <w:marBottom w:val="0"/>
              <w:divBdr>
                <w:top w:val="none" w:sz="0" w:space="0" w:color="auto"/>
                <w:left w:val="none" w:sz="0" w:space="0" w:color="auto"/>
                <w:bottom w:val="none" w:sz="0" w:space="0" w:color="auto"/>
                <w:right w:val="none" w:sz="0" w:space="0" w:color="auto"/>
              </w:divBdr>
            </w:div>
            <w:div w:id="1374236015">
              <w:marLeft w:val="0"/>
              <w:marRight w:val="0"/>
              <w:marTop w:val="0"/>
              <w:marBottom w:val="0"/>
              <w:divBdr>
                <w:top w:val="none" w:sz="0" w:space="0" w:color="auto"/>
                <w:left w:val="none" w:sz="0" w:space="0" w:color="auto"/>
                <w:bottom w:val="none" w:sz="0" w:space="0" w:color="auto"/>
                <w:right w:val="none" w:sz="0" w:space="0" w:color="auto"/>
              </w:divBdr>
            </w:div>
            <w:div w:id="278682032">
              <w:marLeft w:val="0"/>
              <w:marRight w:val="0"/>
              <w:marTop w:val="0"/>
              <w:marBottom w:val="0"/>
              <w:divBdr>
                <w:top w:val="none" w:sz="0" w:space="0" w:color="auto"/>
                <w:left w:val="none" w:sz="0" w:space="0" w:color="auto"/>
                <w:bottom w:val="none" w:sz="0" w:space="0" w:color="auto"/>
                <w:right w:val="none" w:sz="0" w:space="0" w:color="auto"/>
              </w:divBdr>
              <w:divsChild>
                <w:div w:id="530806669">
                  <w:marLeft w:val="0"/>
                  <w:marRight w:val="0"/>
                  <w:marTop w:val="0"/>
                  <w:marBottom w:val="0"/>
                  <w:divBdr>
                    <w:top w:val="none" w:sz="0" w:space="0" w:color="auto"/>
                    <w:left w:val="none" w:sz="0" w:space="0" w:color="auto"/>
                    <w:bottom w:val="none" w:sz="0" w:space="0" w:color="auto"/>
                    <w:right w:val="none" w:sz="0" w:space="0" w:color="auto"/>
                  </w:divBdr>
                </w:div>
              </w:divsChild>
            </w:div>
            <w:div w:id="722827263">
              <w:marLeft w:val="0"/>
              <w:marRight w:val="0"/>
              <w:marTop w:val="0"/>
              <w:marBottom w:val="0"/>
              <w:divBdr>
                <w:top w:val="none" w:sz="0" w:space="0" w:color="auto"/>
                <w:left w:val="none" w:sz="0" w:space="0" w:color="auto"/>
                <w:bottom w:val="none" w:sz="0" w:space="0" w:color="auto"/>
                <w:right w:val="none" w:sz="0" w:space="0" w:color="auto"/>
              </w:divBdr>
              <w:divsChild>
                <w:div w:id="1537893187">
                  <w:marLeft w:val="0"/>
                  <w:marRight w:val="0"/>
                  <w:marTop w:val="0"/>
                  <w:marBottom w:val="0"/>
                  <w:divBdr>
                    <w:top w:val="none" w:sz="0" w:space="0" w:color="auto"/>
                    <w:left w:val="none" w:sz="0" w:space="0" w:color="auto"/>
                    <w:bottom w:val="none" w:sz="0" w:space="0" w:color="auto"/>
                    <w:right w:val="none" w:sz="0" w:space="0" w:color="auto"/>
                  </w:divBdr>
                </w:div>
              </w:divsChild>
            </w:div>
            <w:div w:id="60956133">
              <w:marLeft w:val="0"/>
              <w:marRight w:val="0"/>
              <w:marTop w:val="0"/>
              <w:marBottom w:val="0"/>
              <w:divBdr>
                <w:top w:val="none" w:sz="0" w:space="0" w:color="auto"/>
                <w:left w:val="none" w:sz="0" w:space="0" w:color="auto"/>
                <w:bottom w:val="none" w:sz="0" w:space="0" w:color="auto"/>
                <w:right w:val="none" w:sz="0" w:space="0" w:color="auto"/>
              </w:divBdr>
              <w:divsChild>
                <w:div w:id="486634238">
                  <w:marLeft w:val="0"/>
                  <w:marRight w:val="0"/>
                  <w:marTop w:val="0"/>
                  <w:marBottom w:val="0"/>
                  <w:divBdr>
                    <w:top w:val="none" w:sz="0" w:space="0" w:color="auto"/>
                    <w:left w:val="none" w:sz="0" w:space="0" w:color="auto"/>
                    <w:bottom w:val="none" w:sz="0" w:space="0" w:color="auto"/>
                    <w:right w:val="none" w:sz="0" w:space="0" w:color="auto"/>
                  </w:divBdr>
                </w:div>
                <w:div w:id="634650697">
                  <w:marLeft w:val="0"/>
                  <w:marRight w:val="0"/>
                  <w:marTop w:val="0"/>
                  <w:marBottom w:val="0"/>
                  <w:divBdr>
                    <w:top w:val="none" w:sz="0" w:space="0" w:color="auto"/>
                    <w:left w:val="none" w:sz="0" w:space="0" w:color="auto"/>
                    <w:bottom w:val="none" w:sz="0" w:space="0" w:color="auto"/>
                    <w:right w:val="none" w:sz="0" w:space="0" w:color="auto"/>
                  </w:divBdr>
                </w:div>
                <w:div w:id="55013108">
                  <w:marLeft w:val="0"/>
                  <w:marRight w:val="0"/>
                  <w:marTop w:val="0"/>
                  <w:marBottom w:val="0"/>
                  <w:divBdr>
                    <w:top w:val="none" w:sz="0" w:space="0" w:color="auto"/>
                    <w:left w:val="none" w:sz="0" w:space="0" w:color="auto"/>
                    <w:bottom w:val="none" w:sz="0" w:space="0" w:color="auto"/>
                    <w:right w:val="none" w:sz="0" w:space="0" w:color="auto"/>
                  </w:divBdr>
                </w:div>
                <w:div w:id="498497925">
                  <w:marLeft w:val="0"/>
                  <w:marRight w:val="0"/>
                  <w:marTop w:val="0"/>
                  <w:marBottom w:val="0"/>
                  <w:divBdr>
                    <w:top w:val="none" w:sz="0" w:space="0" w:color="auto"/>
                    <w:left w:val="none" w:sz="0" w:space="0" w:color="auto"/>
                    <w:bottom w:val="none" w:sz="0" w:space="0" w:color="auto"/>
                    <w:right w:val="none" w:sz="0" w:space="0" w:color="auto"/>
                  </w:divBdr>
                </w:div>
              </w:divsChild>
            </w:div>
            <w:div w:id="1945576312">
              <w:marLeft w:val="0"/>
              <w:marRight w:val="0"/>
              <w:marTop w:val="0"/>
              <w:marBottom w:val="0"/>
              <w:divBdr>
                <w:top w:val="none" w:sz="0" w:space="0" w:color="auto"/>
                <w:left w:val="none" w:sz="0" w:space="0" w:color="auto"/>
                <w:bottom w:val="none" w:sz="0" w:space="0" w:color="auto"/>
                <w:right w:val="none" w:sz="0" w:space="0" w:color="auto"/>
              </w:divBdr>
              <w:divsChild>
                <w:div w:id="1762218582">
                  <w:marLeft w:val="0"/>
                  <w:marRight w:val="0"/>
                  <w:marTop w:val="0"/>
                  <w:marBottom w:val="0"/>
                  <w:divBdr>
                    <w:top w:val="none" w:sz="0" w:space="0" w:color="auto"/>
                    <w:left w:val="none" w:sz="0" w:space="0" w:color="auto"/>
                    <w:bottom w:val="none" w:sz="0" w:space="0" w:color="auto"/>
                    <w:right w:val="none" w:sz="0" w:space="0" w:color="auto"/>
                  </w:divBdr>
                </w:div>
                <w:div w:id="1153645917">
                  <w:marLeft w:val="0"/>
                  <w:marRight w:val="0"/>
                  <w:marTop w:val="0"/>
                  <w:marBottom w:val="0"/>
                  <w:divBdr>
                    <w:top w:val="none" w:sz="0" w:space="0" w:color="auto"/>
                    <w:left w:val="none" w:sz="0" w:space="0" w:color="auto"/>
                    <w:bottom w:val="none" w:sz="0" w:space="0" w:color="auto"/>
                    <w:right w:val="none" w:sz="0" w:space="0" w:color="auto"/>
                  </w:divBdr>
                </w:div>
                <w:div w:id="1115366036">
                  <w:marLeft w:val="0"/>
                  <w:marRight w:val="0"/>
                  <w:marTop w:val="0"/>
                  <w:marBottom w:val="0"/>
                  <w:divBdr>
                    <w:top w:val="none" w:sz="0" w:space="0" w:color="auto"/>
                    <w:left w:val="none" w:sz="0" w:space="0" w:color="auto"/>
                    <w:bottom w:val="none" w:sz="0" w:space="0" w:color="auto"/>
                    <w:right w:val="none" w:sz="0" w:space="0" w:color="auto"/>
                  </w:divBdr>
                </w:div>
                <w:div w:id="644432298">
                  <w:marLeft w:val="0"/>
                  <w:marRight w:val="0"/>
                  <w:marTop w:val="0"/>
                  <w:marBottom w:val="0"/>
                  <w:divBdr>
                    <w:top w:val="none" w:sz="0" w:space="0" w:color="auto"/>
                    <w:left w:val="none" w:sz="0" w:space="0" w:color="auto"/>
                    <w:bottom w:val="none" w:sz="0" w:space="0" w:color="auto"/>
                    <w:right w:val="none" w:sz="0" w:space="0" w:color="auto"/>
                  </w:divBdr>
                </w:div>
                <w:div w:id="701394678">
                  <w:marLeft w:val="0"/>
                  <w:marRight w:val="0"/>
                  <w:marTop w:val="0"/>
                  <w:marBottom w:val="0"/>
                  <w:divBdr>
                    <w:top w:val="none" w:sz="0" w:space="0" w:color="auto"/>
                    <w:left w:val="none" w:sz="0" w:space="0" w:color="auto"/>
                    <w:bottom w:val="none" w:sz="0" w:space="0" w:color="auto"/>
                    <w:right w:val="none" w:sz="0" w:space="0" w:color="auto"/>
                  </w:divBdr>
                </w:div>
                <w:div w:id="77676188">
                  <w:marLeft w:val="0"/>
                  <w:marRight w:val="0"/>
                  <w:marTop w:val="0"/>
                  <w:marBottom w:val="0"/>
                  <w:divBdr>
                    <w:top w:val="none" w:sz="0" w:space="0" w:color="auto"/>
                    <w:left w:val="none" w:sz="0" w:space="0" w:color="auto"/>
                    <w:bottom w:val="none" w:sz="0" w:space="0" w:color="auto"/>
                    <w:right w:val="none" w:sz="0" w:space="0" w:color="auto"/>
                  </w:divBdr>
                </w:div>
                <w:div w:id="2047943212">
                  <w:marLeft w:val="0"/>
                  <w:marRight w:val="0"/>
                  <w:marTop w:val="0"/>
                  <w:marBottom w:val="0"/>
                  <w:divBdr>
                    <w:top w:val="none" w:sz="0" w:space="0" w:color="auto"/>
                    <w:left w:val="none" w:sz="0" w:space="0" w:color="auto"/>
                    <w:bottom w:val="none" w:sz="0" w:space="0" w:color="auto"/>
                    <w:right w:val="none" w:sz="0" w:space="0" w:color="auto"/>
                  </w:divBdr>
                </w:div>
              </w:divsChild>
            </w:div>
            <w:div w:id="820577777">
              <w:marLeft w:val="0"/>
              <w:marRight w:val="0"/>
              <w:marTop w:val="0"/>
              <w:marBottom w:val="0"/>
              <w:divBdr>
                <w:top w:val="none" w:sz="0" w:space="0" w:color="auto"/>
                <w:left w:val="none" w:sz="0" w:space="0" w:color="auto"/>
                <w:bottom w:val="none" w:sz="0" w:space="0" w:color="auto"/>
                <w:right w:val="none" w:sz="0" w:space="0" w:color="auto"/>
              </w:divBdr>
              <w:divsChild>
                <w:div w:id="997197829">
                  <w:marLeft w:val="0"/>
                  <w:marRight w:val="0"/>
                  <w:marTop w:val="0"/>
                  <w:marBottom w:val="0"/>
                  <w:divBdr>
                    <w:top w:val="none" w:sz="0" w:space="0" w:color="auto"/>
                    <w:left w:val="none" w:sz="0" w:space="0" w:color="auto"/>
                    <w:bottom w:val="none" w:sz="0" w:space="0" w:color="auto"/>
                    <w:right w:val="none" w:sz="0" w:space="0" w:color="auto"/>
                  </w:divBdr>
                </w:div>
                <w:div w:id="1519001984">
                  <w:marLeft w:val="0"/>
                  <w:marRight w:val="0"/>
                  <w:marTop w:val="0"/>
                  <w:marBottom w:val="0"/>
                  <w:divBdr>
                    <w:top w:val="none" w:sz="0" w:space="0" w:color="auto"/>
                    <w:left w:val="none" w:sz="0" w:space="0" w:color="auto"/>
                    <w:bottom w:val="none" w:sz="0" w:space="0" w:color="auto"/>
                    <w:right w:val="none" w:sz="0" w:space="0" w:color="auto"/>
                  </w:divBdr>
                </w:div>
              </w:divsChild>
            </w:div>
            <w:div w:id="418408590">
              <w:marLeft w:val="0"/>
              <w:marRight w:val="0"/>
              <w:marTop w:val="0"/>
              <w:marBottom w:val="0"/>
              <w:divBdr>
                <w:top w:val="none" w:sz="0" w:space="0" w:color="auto"/>
                <w:left w:val="none" w:sz="0" w:space="0" w:color="auto"/>
                <w:bottom w:val="none" w:sz="0" w:space="0" w:color="auto"/>
                <w:right w:val="none" w:sz="0" w:space="0" w:color="auto"/>
              </w:divBdr>
              <w:divsChild>
                <w:div w:id="1758942850">
                  <w:marLeft w:val="0"/>
                  <w:marRight w:val="0"/>
                  <w:marTop w:val="0"/>
                  <w:marBottom w:val="0"/>
                  <w:divBdr>
                    <w:top w:val="none" w:sz="0" w:space="0" w:color="auto"/>
                    <w:left w:val="none" w:sz="0" w:space="0" w:color="auto"/>
                    <w:bottom w:val="none" w:sz="0" w:space="0" w:color="auto"/>
                    <w:right w:val="none" w:sz="0" w:space="0" w:color="auto"/>
                  </w:divBdr>
                </w:div>
                <w:div w:id="1327241979">
                  <w:marLeft w:val="0"/>
                  <w:marRight w:val="0"/>
                  <w:marTop w:val="0"/>
                  <w:marBottom w:val="0"/>
                  <w:divBdr>
                    <w:top w:val="none" w:sz="0" w:space="0" w:color="auto"/>
                    <w:left w:val="none" w:sz="0" w:space="0" w:color="auto"/>
                    <w:bottom w:val="none" w:sz="0" w:space="0" w:color="auto"/>
                    <w:right w:val="none" w:sz="0" w:space="0" w:color="auto"/>
                  </w:divBdr>
                </w:div>
                <w:div w:id="483857204">
                  <w:marLeft w:val="0"/>
                  <w:marRight w:val="0"/>
                  <w:marTop w:val="0"/>
                  <w:marBottom w:val="0"/>
                  <w:divBdr>
                    <w:top w:val="none" w:sz="0" w:space="0" w:color="auto"/>
                    <w:left w:val="none" w:sz="0" w:space="0" w:color="auto"/>
                    <w:bottom w:val="none" w:sz="0" w:space="0" w:color="auto"/>
                    <w:right w:val="none" w:sz="0" w:space="0" w:color="auto"/>
                  </w:divBdr>
                </w:div>
                <w:div w:id="1064907920">
                  <w:marLeft w:val="0"/>
                  <w:marRight w:val="0"/>
                  <w:marTop w:val="0"/>
                  <w:marBottom w:val="0"/>
                  <w:divBdr>
                    <w:top w:val="none" w:sz="0" w:space="0" w:color="auto"/>
                    <w:left w:val="none" w:sz="0" w:space="0" w:color="auto"/>
                    <w:bottom w:val="none" w:sz="0" w:space="0" w:color="auto"/>
                    <w:right w:val="none" w:sz="0" w:space="0" w:color="auto"/>
                  </w:divBdr>
                </w:div>
                <w:div w:id="434179694">
                  <w:marLeft w:val="0"/>
                  <w:marRight w:val="0"/>
                  <w:marTop w:val="0"/>
                  <w:marBottom w:val="0"/>
                  <w:divBdr>
                    <w:top w:val="none" w:sz="0" w:space="0" w:color="auto"/>
                    <w:left w:val="none" w:sz="0" w:space="0" w:color="auto"/>
                    <w:bottom w:val="none" w:sz="0" w:space="0" w:color="auto"/>
                    <w:right w:val="none" w:sz="0" w:space="0" w:color="auto"/>
                  </w:divBdr>
                </w:div>
                <w:div w:id="699937569">
                  <w:marLeft w:val="0"/>
                  <w:marRight w:val="0"/>
                  <w:marTop w:val="0"/>
                  <w:marBottom w:val="0"/>
                  <w:divBdr>
                    <w:top w:val="none" w:sz="0" w:space="0" w:color="auto"/>
                    <w:left w:val="none" w:sz="0" w:space="0" w:color="auto"/>
                    <w:bottom w:val="none" w:sz="0" w:space="0" w:color="auto"/>
                    <w:right w:val="none" w:sz="0" w:space="0" w:color="auto"/>
                  </w:divBdr>
                </w:div>
                <w:div w:id="289013974">
                  <w:marLeft w:val="0"/>
                  <w:marRight w:val="0"/>
                  <w:marTop w:val="0"/>
                  <w:marBottom w:val="0"/>
                  <w:divBdr>
                    <w:top w:val="none" w:sz="0" w:space="0" w:color="auto"/>
                    <w:left w:val="none" w:sz="0" w:space="0" w:color="auto"/>
                    <w:bottom w:val="none" w:sz="0" w:space="0" w:color="auto"/>
                    <w:right w:val="none" w:sz="0" w:space="0" w:color="auto"/>
                  </w:divBdr>
                </w:div>
              </w:divsChild>
            </w:div>
            <w:div w:id="1849632647">
              <w:marLeft w:val="0"/>
              <w:marRight w:val="0"/>
              <w:marTop w:val="0"/>
              <w:marBottom w:val="0"/>
              <w:divBdr>
                <w:top w:val="none" w:sz="0" w:space="0" w:color="auto"/>
                <w:left w:val="none" w:sz="0" w:space="0" w:color="auto"/>
                <w:bottom w:val="none" w:sz="0" w:space="0" w:color="auto"/>
                <w:right w:val="none" w:sz="0" w:space="0" w:color="auto"/>
              </w:divBdr>
              <w:divsChild>
                <w:div w:id="1187058828">
                  <w:marLeft w:val="0"/>
                  <w:marRight w:val="0"/>
                  <w:marTop w:val="0"/>
                  <w:marBottom w:val="0"/>
                  <w:divBdr>
                    <w:top w:val="none" w:sz="0" w:space="0" w:color="auto"/>
                    <w:left w:val="none" w:sz="0" w:space="0" w:color="auto"/>
                    <w:bottom w:val="none" w:sz="0" w:space="0" w:color="auto"/>
                    <w:right w:val="none" w:sz="0" w:space="0" w:color="auto"/>
                  </w:divBdr>
                </w:div>
                <w:div w:id="1379208567">
                  <w:marLeft w:val="0"/>
                  <w:marRight w:val="0"/>
                  <w:marTop w:val="0"/>
                  <w:marBottom w:val="0"/>
                  <w:divBdr>
                    <w:top w:val="none" w:sz="0" w:space="0" w:color="auto"/>
                    <w:left w:val="none" w:sz="0" w:space="0" w:color="auto"/>
                    <w:bottom w:val="none" w:sz="0" w:space="0" w:color="auto"/>
                    <w:right w:val="none" w:sz="0" w:space="0" w:color="auto"/>
                  </w:divBdr>
                </w:div>
                <w:div w:id="720861448">
                  <w:marLeft w:val="0"/>
                  <w:marRight w:val="0"/>
                  <w:marTop w:val="0"/>
                  <w:marBottom w:val="0"/>
                  <w:divBdr>
                    <w:top w:val="none" w:sz="0" w:space="0" w:color="auto"/>
                    <w:left w:val="none" w:sz="0" w:space="0" w:color="auto"/>
                    <w:bottom w:val="none" w:sz="0" w:space="0" w:color="auto"/>
                    <w:right w:val="none" w:sz="0" w:space="0" w:color="auto"/>
                  </w:divBdr>
                </w:div>
                <w:div w:id="1520894330">
                  <w:marLeft w:val="0"/>
                  <w:marRight w:val="0"/>
                  <w:marTop w:val="0"/>
                  <w:marBottom w:val="0"/>
                  <w:divBdr>
                    <w:top w:val="none" w:sz="0" w:space="0" w:color="auto"/>
                    <w:left w:val="none" w:sz="0" w:space="0" w:color="auto"/>
                    <w:bottom w:val="none" w:sz="0" w:space="0" w:color="auto"/>
                    <w:right w:val="none" w:sz="0" w:space="0" w:color="auto"/>
                  </w:divBdr>
                </w:div>
                <w:div w:id="704714982">
                  <w:marLeft w:val="0"/>
                  <w:marRight w:val="0"/>
                  <w:marTop w:val="0"/>
                  <w:marBottom w:val="0"/>
                  <w:divBdr>
                    <w:top w:val="none" w:sz="0" w:space="0" w:color="auto"/>
                    <w:left w:val="none" w:sz="0" w:space="0" w:color="auto"/>
                    <w:bottom w:val="none" w:sz="0" w:space="0" w:color="auto"/>
                    <w:right w:val="none" w:sz="0" w:space="0" w:color="auto"/>
                  </w:divBdr>
                </w:div>
                <w:div w:id="975187798">
                  <w:marLeft w:val="0"/>
                  <w:marRight w:val="0"/>
                  <w:marTop w:val="0"/>
                  <w:marBottom w:val="0"/>
                  <w:divBdr>
                    <w:top w:val="none" w:sz="0" w:space="0" w:color="auto"/>
                    <w:left w:val="none" w:sz="0" w:space="0" w:color="auto"/>
                    <w:bottom w:val="none" w:sz="0" w:space="0" w:color="auto"/>
                    <w:right w:val="none" w:sz="0" w:space="0" w:color="auto"/>
                  </w:divBdr>
                </w:div>
                <w:div w:id="332221485">
                  <w:marLeft w:val="0"/>
                  <w:marRight w:val="0"/>
                  <w:marTop w:val="0"/>
                  <w:marBottom w:val="0"/>
                  <w:divBdr>
                    <w:top w:val="none" w:sz="0" w:space="0" w:color="auto"/>
                    <w:left w:val="none" w:sz="0" w:space="0" w:color="auto"/>
                    <w:bottom w:val="none" w:sz="0" w:space="0" w:color="auto"/>
                    <w:right w:val="none" w:sz="0" w:space="0" w:color="auto"/>
                  </w:divBdr>
                </w:div>
                <w:div w:id="961035821">
                  <w:marLeft w:val="0"/>
                  <w:marRight w:val="0"/>
                  <w:marTop w:val="0"/>
                  <w:marBottom w:val="0"/>
                  <w:divBdr>
                    <w:top w:val="none" w:sz="0" w:space="0" w:color="auto"/>
                    <w:left w:val="none" w:sz="0" w:space="0" w:color="auto"/>
                    <w:bottom w:val="none" w:sz="0" w:space="0" w:color="auto"/>
                    <w:right w:val="none" w:sz="0" w:space="0" w:color="auto"/>
                  </w:divBdr>
                </w:div>
              </w:divsChild>
            </w:div>
            <w:div w:id="43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4867</Words>
  <Characters>29208</Characters>
  <Application>Microsoft Office Word</Application>
  <DocSecurity>0</DocSecurity>
  <Lines>243</Lines>
  <Paragraphs>68</Paragraphs>
  <ScaleCrop>false</ScaleCrop>
  <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2017-08-29T10:20:00Z</dcterms:created>
  <dcterms:modified xsi:type="dcterms:W3CDTF">2017-08-29T10:20:00Z</dcterms:modified>
</cp:coreProperties>
</file>