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00" w:rsidRPr="005A1500" w:rsidRDefault="005A1500" w:rsidP="005A1500">
      <w:pPr>
        <w:spacing w:after="0" w:line="260" w:lineRule="atLeast"/>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Ogłoszenie powiązane:</w:t>
      </w:r>
    </w:p>
    <w:p w:rsidR="005A1500" w:rsidRPr="005A1500" w:rsidRDefault="005A1500" w:rsidP="005A1500">
      <w:pPr>
        <w:spacing w:after="0" w:line="260" w:lineRule="atLeast"/>
        <w:jc w:val="both"/>
        <w:rPr>
          <w:rFonts w:ascii="Times New Roman" w:eastAsia="Times New Roman" w:hAnsi="Times New Roman" w:cs="Times New Roman"/>
          <w:sz w:val="24"/>
          <w:szCs w:val="24"/>
          <w:lang w:eastAsia="pl-PL"/>
        </w:rPr>
      </w:pPr>
      <w:hyperlink r:id="rId6" w:tgtFrame="_blank" w:history="1">
        <w:r w:rsidRPr="005A1500">
          <w:rPr>
            <w:rFonts w:ascii="Times New Roman" w:eastAsia="Times New Roman" w:hAnsi="Times New Roman" w:cs="Times New Roman"/>
            <w:color w:val="0000FF"/>
            <w:sz w:val="24"/>
            <w:szCs w:val="24"/>
            <w:u w:val="single"/>
            <w:lang w:eastAsia="pl-PL"/>
          </w:rPr>
          <w:t>Ogłoszenie nr 103129-2016 z dnia 2016-06-24 r.</w:t>
        </w:r>
      </w:hyperlink>
      <w:r w:rsidRPr="005A1500">
        <w:rPr>
          <w:rFonts w:ascii="Times New Roman" w:eastAsia="Times New Roman" w:hAnsi="Times New Roman" w:cs="Times New Roman"/>
          <w:sz w:val="24"/>
          <w:szCs w:val="24"/>
          <w:lang w:eastAsia="pl-PL"/>
        </w:rPr>
        <w:t xml:space="preserve"> Ogłoszenie o zamówieniu - Tczew</w:t>
      </w:r>
      <w:r w:rsidRPr="005A1500">
        <w:rPr>
          <w:rFonts w:ascii="Times New Roman" w:eastAsia="Times New Roman" w:hAnsi="Times New Roman" w:cs="Times New Roman"/>
          <w:sz w:val="24"/>
          <w:szCs w:val="24"/>
          <w:lang w:eastAsia="pl-PL"/>
        </w:rPr>
        <w:br/>
        <w:t>1.1 Przedmiotem zamówienia jest termomodernizacja budynku Szkoły Podstawowej nr 10 przy ul. Marii Konopnickiej 11 w Tczewie. Budynek główny z lat 60 - tych, trzykondygnacyjny, częściowo podpiwniczony, połączony łącznikiem ze...</w:t>
      </w:r>
      <w:r w:rsidRPr="005A1500">
        <w:rPr>
          <w:rFonts w:ascii="Times New Roman" w:eastAsia="Times New Roman" w:hAnsi="Times New Roman" w:cs="Times New Roman"/>
          <w:sz w:val="24"/>
          <w:szCs w:val="24"/>
          <w:lang w:eastAsia="pl-PL"/>
        </w:rPr>
        <w:br/>
        <w:t xml:space="preserve">Termin składania ofert: 2016-07-11 </w:t>
      </w:r>
    </w:p>
    <w:p w:rsidR="005A1500" w:rsidRPr="005A1500" w:rsidRDefault="005A1500" w:rsidP="005A1500">
      <w:pPr>
        <w:spacing w:after="0"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A1500" w:rsidRPr="005A1500" w:rsidRDefault="005A1500" w:rsidP="005A1500">
      <w:pPr>
        <w:spacing w:before="100" w:beforeAutospacing="1" w:after="240" w:line="240" w:lineRule="auto"/>
        <w:jc w:val="center"/>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Tczew: Wykonanie termomodernizacji budynku Szkoły Podstawowej Nr 10 przy ul. M. Konopnickiej 11 w Tczewie</w:t>
      </w:r>
      <w:r w:rsidRPr="005A1500">
        <w:rPr>
          <w:rFonts w:ascii="Times New Roman" w:eastAsia="Times New Roman" w:hAnsi="Times New Roman" w:cs="Times New Roman"/>
          <w:sz w:val="24"/>
          <w:szCs w:val="24"/>
          <w:lang w:eastAsia="pl-PL"/>
        </w:rPr>
        <w:br/>
      </w:r>
      <w:r w:rsidRPr="005A1500">
        <w:rPr>
          <w:rFonts w:ascii="Times New Roman" w:eastAsia="Times New Roman" w:hAnsi="Times New Roman" w:cs="Times New Roman"/>
          <w:b/>
          <w:bCs/>
          <w:sz w:val="24"/>
          <w:szCs w:val="24"/>
          <w:lang w:eastAsia="pl-PL"/>
        </w:rPr>
        <w:t>Numer ogłoszenia: 180473 - 2016; data zamieszczenia: 12.08.2016</w:t>
      </w:r>
      <w:r w:rsidRPr="005A1500">
        <w:rPr>
          <w:rFonts w:ascii="Times New Roman" w:eastAsia="Times New Roman" w:hAnsi="Times New Roman" w:cs="Times New Roman"/>
          <w:sz w:val="24"/>
          <w:szCs w:val="24"/>
          <w:lang w:eastAsia="pl-PL"/>
        </w:rPr>
        <w:br/>
        <w:t>OGŁOSZENIE O UDZIELENIU ZAMÓWIENIA - Roboty budowlane</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Zamieszczanie ogłoszenia:</w:t>
      </w:r>
      <w:r w:rsidRPr="005A1500">
        <w:rPr>
          <w:rFonts w:ascii="Times New Roman" w:eastAsia="Times New Roman" w:hAnsi="Times New Roman" w:cs="Times New Roman"/>
          <w:sz w:val="24"/>
          <w:szCs w:val="24"/>
          <w:lang w:eastAsia="pl-PL"/>
        </w:rPr>
        <w:t xml:space="preserve"> obowiązkowe.</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Ogłoszenie dotyczy:</w:t>
      </w:r>
      <w:r w:rsidRPr="005A1500">
        <w:rPr>
          <w:rFonts w:ascii="Times New Roman" w:eastAsia="Times New Roman" w:hAnsi="Times New Roman" w:cs="Times New Roman"/>
          <w:sz w:val="24"/>
          <w:szCs w:val="24"/>
          <w:lang w:eastAsia="pl-PL"/>
        </w:rPr>
        <w:t xml:space="preserve"> zamówienia publicznego.</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Czy zamówienie było przedmiotem ogłoszenia w Biuletynie Zamówień Publicznych:</w:t>
      </w:r>
      <w:r w:rsidRPr="005A1500">
        <w:rPr>
          <w:rFonts w:ascii="Times New Roman" w:eastAsia="Times New Roman" w:hAnsi="Times New Roman" w:cs="Times New Roman"/>
          <w:sz w:val="24"/>
          <w:szCs w:val="24"/>
          <w:lang w:eastAsia="pl-PL"/>
        </w:rPr>
        <w:t xml:space="preserve"> tak, numer ogłoszenia w BZP: 103129 - 2016r.</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Czy w Biuletynie Zamówień Publicznych zostało zamieszczone ogłoszenie o zmianie ogłoszenia:</w:t>
      </w:r>
      <w:r w:rsidRPr="005A1500">
        <w:rPr>
          <w:rFonts w:ascii="Times New Roman" w:eastAsia="Times New Roman" w:hAnsi="Times New Roman" w:cs="Times New Roman"/>
          <w:sz w:val="24"/>
          <w:szCs w:val="24"/>
          <w:lang w:eastAsia="pl-PL"/>
        </w:rPr>
        <w:t xml:space="preserve"> nie.</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SEKCJA I: ZAMAWIAJĄCY</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 1) NAZWA I ADRES:</w:t>
      </w:r>
      <w:r w:rsidRPr="005A1500">
        <w:rPr>
          <w:rFonts w:ascii="Times New Roman" w:eastAsia="Times New Roman" w:hAnsi="Times New Roman" w:cs="Times New Roman"/>
          <w:sz w:val="24"/>
          <w:szCs w:val="24"/>
          <w:lang w:eastAsia="pl-PL"/>
        </w:rPr>
        <w:t xml:space="preserve"> Gmina Miejska Tczew, Plac Piłsudskiego 1, 83-110 Tczew, woj. pomorskie, tel. 58 7759343, faks 58 7759355.</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 2) RODZAJ ZAMAWIAJĄCEGO:</w:t>
      </w:r>
      <w:r w:rsidRPr="005A1500">
        <w:rPr>
          <w:rFonts w:ascii="Times New Roman" w:eastAsia="Times New Roman" w:hAnsi="Times New Roman" w:cs="Times New Roman"/>
          <w:sz w:val="24"/>
          <w:szCs w:val="24"/>
          <w:lang w:eastAsia="pl-PL"/>
        </w:rPr>
        <w:t xml:space="preserve"> Administracja samorządowa.</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SEKCJA II: PRZEDMIOT ZAMÓWIENIA</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II.1) Nazwa nadana zamówieniu przez zamawiającego:</w:t>
      </w:r>
      <w:r w:rsidRPr="005A1500">
        <w:rPr>
          <w:rFonts w:ascii="Times New Roman" w:eastAsia="Times New Roman" w:hAnsi="Times New Roman" w:cs="Times New Roman"/>
          <w:sz w:val="24"/>
          <w:szCs w:val="24"/>
          <w:lang w:eastAsia="pl-PL"/>
        </w:rPr>
        <w:t xml:space="preserve"> Wykonanie termomodernizacji budynku Szkoły Podstawowej Nr 10 przy ul. M. Konopnickiej 11 w Tczewie.</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II.2) Rodzaj zamówienia:</w:t>
      </w:r>
      <w:r w:rsidRPr="005A1500">
        <w:rPr>
          <w:rFonts w:ascii="Times New Roman" w:eastAsia="Times New Roman" w:hAnsi="Times New Roman" w:cs="Times New Roman"/>
          <w:sz w:val="24"/>
          <w:szCs w:val="24"/>
          <w:lang w:eastAsia="pl-PL"/>
        </w:rPr>
        <w:t xml:space="preserve"> Roboty budowlane.</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II.3) Określenie przedmiotu zamówienia:</w:t>
      </w:r>
      <w:r w:rsidRPr="005A1500">
        <w:rPr>
          <w:rFonts w:ascii="Times New Roman" w:eastAsia="Times New Roman" w:hAnsi="Times New Roman" w:cs="Times New Roman"/>
          <w:sz w:val="24"/>
          <w:szCs w:val="24"/>
          <w:lang w:eastAsia="pl-PL"/>
        </w:rPr>
        <w:t xml:space="preserve"> 1.1 Przedmiotem zamówienia jest termomodernizacja budynku Szkoły Podstawowej nr 10 przy ul. Marii Konopnickiej 11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w Tczewie. Budynek główny z lat 60 - tych, trzykondygnacyjny, częściowo podpiwniczony, połączony łącznikiem ze zlokalizowaną po południowej stronie salą sportową z zapleczem. Powierzchnia zabudowy - 1537,00m2, powierzchnia użytkowa 3196,65m2, kubatura 14677,00m3.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ustawą Prawo zamówień publicznych (</w:t>
      </w:r>
      <w:proofErr w:type="spellStart"/>
      <w:r w:rsidRPr="005A1500">
        <w:rPr>
          <w:rFonts w:ascii="Times New Roman" w:eastAsia="Times New Roman" w:hAnsi="Times New Roman" w:cs="Times New Roman"/>
          <w:sz w:val="24"/>
          <w:szCs w:val="24"/>
          <w:lang w:eastAsia="pl-PL"/>
        </w:rPr>
        <w:t>t.j</w:t>
      </w:r>
      <w:proofErr w:type="spellEnd"/>
      <w:r w:rsidRPr="005A1500">
        <w:rPr>
          <w:rFonts w:ascii="Times New Roman" w:eastAsia="Times New Roman" w:hAnsi="Times New Roman" w:cs="Times New Roman"/>
          <w:sz w:val="24"/>
          <w:szCs w:val="24"/>
          <w:lang w:eastAsia="pl-PL"/>
        </w:rPr>
        <w:t xml:space="preserve">. Dz. U. z 2015 r., poz. 2164), ustawą z dnia 7 lipca 1994 r. Prawo budowlane (tj. Dz. U. z 2016 r., poz. 290), polskimi normami, oraz zgodnie z zapisami ujętymi w SIWZ. Przedmiot zamówienia obejmuje swym zakresem wykonanie między innymi następujących robót: 1) ARCHITEKTURA: a) likwidacja luksferów, b) wymiana stolarki zewnętrznej </w:t>
      </w:r>
      <w:r w:rsidRPr="005A1500">
        <w:rPr>
          <w:rFonts w:ascii="Times New Roman" w:eastAsia="Times New Roman" w:hAnsi="Times New Roman" w:cs="Times New Roman"/>
          <w:sz w:val="24"/>
          <w:szCs w:val="24"/>
          <w:lang w:eastAsia="pl-PL"/>
        </w:rPr>
        <w:lastRenderedPageBreak/>
        <w:t xml:space="preserve">okiennej i drzwiowej z montażem nawiewników oraz montaż folii antywłamaniowej wg. zestawienia stolarki, c) zamurowanie częściowe otworów okiennych (bloczkami z betonu komórkowego o </w:t>
      </w:r>
      <w:proofErr w:type="spellStart"/>
      <w:r w:rsidRPr="005A1500">
        <w:rPr>
          <w:rFonts w:ascii="Times New Roman" w:eastAsia="Times New Roman" w:hAnsi="Times New Roman" w:cs="Times New Roman"/>
          <w:sz w:val="24"/>
          <w:szCs w:val="24"/>
          <w:lang w:eastAsia="pl-PL"/>
        </w:rPr>
        <w:t>wsp</w:t>
      </w:r>
      <w:proofErr w:type="spellEnd"/>
      <w:r w:rsidRPr="005A1500">
        <w:rPr>
          <w:rFonts w:ascii="Times New Roman" w:eastAsia="Times New Roman" w:hAnsi="Times New Roman" w:cs="Times New Roman"/>
          <w:sz w:val="24"/>
          <w:szCs w:val="24"/>
          <w:lang w:eastAsia="pl-PL"/>
        </w:rPr>
        <w:t>. przewodności cieplnej mniejszym niż 0,174 W/</w:t>
      </w:r>
      <w:proofErr w:type="spellStart"/>
      <w:r w:rsidRPr="005A1500">
        <w:rPr>
          <w:rFonts w:ascii="Times New Roman" w:eastAsia="Times New Roman" w:hAnsi="Times New Roman" w:cs="Times New Roman"/>
          <w:sz w:val="24"/>
          <w:szCs w:val="24"/>
          <w:lang w:eastAsia="pl-PL"/>
        </w:rPr>
        <w:t>mK</w:t>
      </w:r>
      <w:proofErr w:type="spellEnd"/>
      <w:r w:rsidRPr="005A1500">
        <w:rPr>
          <w:rFonts w:ascii="Times New Roman" w:eastAsia="Times New Roman" w:hAnsi="Times New Roman" w:cs="Times New Roman"/>
          <w:sz w:val="24"/>
          <w:szCs w:val="24"/>
          <w:lang w:eastAsia="pl-PL"/>
        </w:rPr>
        <w:t xml:space="preserve">), d) wybicie otworu drzwiowego i okiennego, e) wykonanie kratek nawiewnych (pom. -1.03, -1.06, -1.07),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f) demontaż krat okiennych i drzwiowych, g) wykonanie hydroizolacji pionowej ścian zewnętrznych od poziomu fundamentów do wysokości 50 cm ponad gruntem (rozwiązanie systemowe), h) docieplenie ścian zewnętrznych, piwnicznych i fundamentowych metodą lekką -mokrą wraz z kolorystyką (rozwiązania systemowe) oraz ocieplenie ościeży okien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i drzwi oraz gzymsów, i) wykonanie wyprawy elewacyjnej z zastosowaniem środka </w:t>
      </w:r>
      <w:proofErr w:type="spellStart"/>
      <w:r w:rsidRPr="005A1500">
        <w:rPr>
          <w:rFonts w:ascii="Times New Roman" w:eastAsia="Times New Roman" w:hAnsi="Times New Roman" w:cs="Times New Roman"/>
          <w:sz w:val="24"/>
          <w:szCs w:val="24"/>
          <w:lang w:eastAsia="pl-PL"/>
        </w:rPr>
        <w:t>antygraffiti</w:t>
      </w:r>
      <w:proofErr w:type="spellEnd"/>
      <w:r w:rsidRPr="005A1500">
        <w:rPr>
          <w:rFonts w:ascii="Times New Roman" w:eastAsia="Times New Roman" w:hAnsi="Times New Roman" w:cs="Times New Roman"/>
          <w:sz w:val="24"/>
          <w:szCs w:val="24"/>
          <w:lang w:eastAsia="pl-PL"/>
        </w:rPr>
        <w:t xml:space="preserve">, j) wydłużenie okapów stropodachu niewentylowanego uwzględniając grubość ocieplenia ścian zewnętrznych, k) remont oraz podniesienie attyk, kominów (z cegły ceramicznej pełnej lub klinkierowej) uwzględniając grubość ocieplenia stropodachu niewentylowanego, l) docieplenie podcienia przy wejściu do szkoły, m) ocieplenie stropodachu niewentylowanego styropianem i pokrycie go wysokospecjalistyczną membraną (EPDM) z warstwą bitumiczną wzmocnioną wkładką z włókna szklanego (rozwiązanie systemowe), n) przełożenie i remont elementów zainstalowanych na elewacjach, o) montaż wewnętrznych rolet zacieniających w hali sportowej oraz systemu zabezpieczeń przed uszkodzeniem okien wg. zestawienia stolarki i opisu, p) wymiana obróbek blacharskich, parapetów zewnętrznych, rynien i rur spustowych, q) malowanie elementów metalowych, r) demontaż i wykonanie opaski wokół budynku, s) wykonanie balustrady na klatce schodowej (2.01), t) przebudowa pomieszczenia (magazynowego 0.42) na pomieszczenie kotłowni, u) wykonanie schodów zewnętrznych do przebudowywanego pomieszczenia, v) roboty porządkowe oraz utylizacja odpadów (sposób utylizacji materiałów porozbiórkowych należy uzgodnić z inwestorem oraz dyrekcją szkoły). 2) BRANŻA SANITARNA: a) wymiana grzejników C.O. wraz z wykonaniem izolacji przewodów i montażem nowych termostatów, b) wymiana w istniejącym kotle olejowym palnika na gazowy oraz przeniesienie kotła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z istniejącej kotłowni w piwnicy do nowej kotłowni gazowej na parterze, a także jego montaż i podłączenie do przewodu spalinowego, c) montaż nowych przewodów C.O. od kotła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z palnikiem gazowym do istniejącego rozdzielacza, d) przyłączenie nowoprojektowanych grzejników do istniejącej instalacji C.O., e) montaż armatury C.O. i C.W.U. zgodnie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z projektem branżowym, f) wykonanie instalacji gazowej, g) wykonanie aktywnego systemu bezpieczeństwa w kotłowni gazowej, h) montaż automatyki sterującej pracą obydwóch kotłów (kocioł gazowy - jako główny, kocioł olejowy - jako awaryjny), i) montaż zlewu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z zaworem ze złączką do węża w kotłowni gazowej, j) wymiana przewodów instalacji C.W.U. i cyrkulacji w obrębie toalet ogólnodostępnych oraz wykonanie izolacji przewodów C.W.U.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i cyrkulacji, k) demontaż i utylizacja istniejących podgrzewaczy pojemnościowych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w toaletach, l) montaż w toaletach powietrznych pomp ciepła wraz z wykonaniem ich obudowy, m) montaż systemu wentylacji mechanicznej w sali gimnastycznej wraz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ze sterowaniem. 3) BRANŻA ELEKTRYCZNA: a) demontaż i wykonanie nowej instalacji odgromowej, b) wykonanie instalacji elektrycznej pomieszczenia kotłowni, c) wykonanie instalacji elektrycznej zasilającej i sterującej dla pomp ciepła, d) wykonanie instalacji elektrycznej zasilającej i sterującej dla wentylacji mechanicznej w sali gimnastycznej,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e) modernizacja instalacji oświetlenia zewnętrznego oraz wejść do budynku z wykonaniem wszystkich niezbędnych prac adaptacyjnych. Szczegółowy zakres robót opisany został </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 xml:space="preserve">w dokumentacji projektowej i specyfikacjach technicznych wykonania i odbioru robót budowlanych. Wyposażenie budynku (np. stolarka okienna, elementy instalacji c.o., oprawy oświetleniowe) wytypowane przez przedstawiciela inwestora podczas wprowadzenia na plac budowy oraz w trakcie prowadzonych robót budowlanych, nadające się do ponownego wbudowania, wykorzystania należy zdemontować i przekazać do Zakładu Usług Komunalnych w Tczewie we wskazane przez niego miejsce. Przedmiary należy traktować </w:t>
      </w:r>
      <w:r w:rsidRPr="005A1500">
        <w:rPr>
          <w:rFonts w:ascii="Times New Roman" w:eastAsia="Times New Roman" w:hAnsi="Times New Roman" w:cs="Times New Roman"/>
          <w:sz w:val="24"/>
          <w:szCs w:val="24"/>
          <w:lang w:eastAsia="pl-PL"/>
        </w:rPr>
        <w:lastRenderedPageBreak/>
        <w:t>jako materiały pomocnicze przy wycenie oferty. W przypadku rozbieżności między przedmiarami, a projektem budowlano - wykonawczym, Wykonawca zobowiązany jest wycenić ofertę w oparciu o projekt budowlano - wykonawczy i specyfikacje techniczne wykonania i odbioru robót budowlanych oraz opis przedmiotu zamówienia.</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II.4) Wspólny Słownik Zamówień (CPV):</w:t>
      </w:r>
      <w:r w:rsidRPr="005A1500">
        <w:rPr>
          <w:rFonts w:ascii="Times New Roman" w:eastAsia="Times New Roman" w:hAnsi="Times New Roman" w:cs="Times New Roman"/>
          <w:sz w:val="24"/>
          <w:szCs w:val="24"/>
          <w:lang w:eastAsia="pl-PL"/>
        </w:rPr>
        <w:t xml:space="preserve"> 45.00.00.00-7, 45.40.00.00-1, 45.45.00.00-6, 45.45.30.00-7, 45.30.00.00-0, 45.31.00.00-3, 45.31.12.00-2, 45.31.23.10-3, 45.33.00.00-9, 45.33.10.00-6, 45.33.11.00-7, 45.33.20.00-3.</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SEKCJA III: PROCEDURA</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III.1) TRYB UDZIELENIA ZAMÓWIENIA:</w:t>
      </w:r>
      <w:r w:rsidRPr="005A1500">
        <w:rPr>
          <w:rFonts w:ascii="Times New Roman" w:eastAsia="Times New Roman" w:hAnsi="Times New Roman" w:cs="Times New Roman"/>
          <w:sz w:val="24"/>
          <w:szCs w:val="24"/>
          <w:lang w:eastAsia="pl-PL"/>
        </w:rPr>
        <w:t xml:space="preserve"> Przetarg nieograniczony</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III.2) INFORMACJE ADMINISTRACYJNE</w:t>
      </w:r>
    </w:p>
    <w:p w:rsidR="005A1500" w:rsidRPr="005A1500" w:rsidRDefault="005A1500" w:rsidP="005A15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Zamówienie dotyczy projektu/programu finansowanego ze środków Unii Europejskiej:</w:t>
      </w:r>
      <w:r w:rsidRPr="005A1500">
        <w:rPr>
          <w:rFonts w:ascii="Times New Roman" w:eastAsia="Times New Roman" w:hAnsi="Times New Roman" w:cs="Times New Roman"/>
          <w:sz w:val="24"/>
          <w:szCs w:val="24"/>
          <w:lang w:eastAsia="pl-PL"/>
        </w:rPr>
        <w:t xml:space="preserve"> tak, projekt/program: Planowane jest współfinansowanie ze środków RPO Województwa pomorskiego 2014-2020 - oś priorytetowa 10 Energia, Działanie 10.1 pn. Efektywność energetyczna</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A1500">
        <w:rPr>
          <w:rFonts w:ascii="Times New Roman" w:eastAsia="Times New Roman" w:hAnsi="Times New Roman" w:cs="Times New Roman"/>
          <w:sz w:val="24"/>
          <w:szCs w:val="24"/>
          <w:lang w:eastAsia="pl-PL"/>
        </w:rPr>
        <w:t>Mechanizm ZIT, w zakresie projektu Gminy Miejskiej Tczew, tj. Kompleksowa modernizacja energetyczna budynków stanowiących własność Gminy Miejskiej Tczew.</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SEKCJA IV: UDZIELENIE ZAMÓWIENIA</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IV.1) DATA UDZIELENIA ZAMÓWIENIA:</w:t>
      </w:r>
      <w:r w:rsidRPr="005A1500">
        <w:rPr>
          <w:rFonts w:ascii="Times New Roman" w:eastAsia="Times New Roman" w:hAnsi="Times New Roman" w:cs="Times New Roman"/>
          <w:sz w:val="24"/>
          <w:szCs w:val="24"/>
          <w:lang w:eastAsia="pl-PL"/>
        </w:rPr>
        <w:t xml:space="preserve"> 11.08.2016.</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IV.2) LICZBA OTRZYMANYCH OFERT:</w:t>
      </w:r>
      <w:r w:rsidRPr="005A1500">
        <w:rPr>
          <w:rFonts w:ascii="Times New Roman" w:eastAsia="Times New Roman" w:hAnsi="Times New Roman" w:cs="Times New Roman"/>
          <w:sz w:val="24"/>
          <w:szCs w:val="24"/>
          <w:lang w:eastAsia="pl-PL"/>
        </w:rPr>
        <w:t xml:space="preserve"> 8.</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IV.3) LICZBA ODRZUCONYCH OFERT:</w:t>
      </w:r>
      <w:r w:rsidRPr="005A1500">
        <w:rPr>
          <w:rFonts w:ascii="Times New Roman" w:eastAsia="Times New Roman" w:hAnsi="Times New Roman" w:cs="Times New Roman"/>
          <w:sz w:val="24"/>
          <w:szCs w:val="24"/>
          <w:lang w:eastAsia="pl-PL"/>
        </w:rPr>
        <w:t xml:space="preserve"> 1.</w:t>
      </w:r>
    </w:p>
    <w:p w:rsidR="005A1500" w:rsidRPr="005A1500" w:rsidRDefault="005A1500" w:rsidP="005A15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IV.4) NAZWA I ADRES WYKONAWCY, KTÓREMU UDZIELONO ZAMÓWIENIA:</w:t>
      </w:r>
    </w:p>
    <w:p w:rsidR="005A1500" w:rsidRPr="005A1500" w:rsidRDefault="005A1500" w:rsidP="005A15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A1500">
        <w:rPr>
          <w:rFonts w:ascii="Times New Roman" w:eastAsia="Times New Roman" w:hAnsi="Times New Roman" w:cs="Times New Roman"/>
          <w:sz w:val="24"/>
          <w:szCs w:val="24"/>
          <w:lang w:eastAsia="pl-PL"/>
        </w:rPr>
        <w:t>Firma Projektowo - Wykonawcza OBIEKT inż. Gabriela Sala, ul. Szosa Toruńska 49, 86-300 Grudziądz, kraj/woj. kujawsko-pomorskie.</w:t>
      </w:r>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IV.5) Szacunkowa wartość zamówienia</w:t>
      </w:r>
      <w:r w:rsidRPr="005A1500">
        <w:rPr>
          <w:rFonts w:ascii="Times New Roman" w:eastAsia="Times New Roman" w:hAnsi="Times New Roman" w:cs="Times New Roman"/>
          <w:i/>
          <w:iCs/>
          <w:sz w:val="24"/>
          <w:szCs w:val="24"/>
          <w:lang w:eastAsia="pl-PL"/>
        </w:rPr>
        <w:t xml:space="preserve"> (bez VAT)</w:t>
      </w:r>
      <w:r w:rsidRPr="005A1500">
        <w:rPr>
          <w:rFonts w:ascii="Times New Roman" w:eastAsia="Times New Roman" w:hAnsi="Times New Roman" w:cs="Times New Roman"/>
          <w:sz w:val="24"/>
          <w:szCs w:val="24"/>
          <w:lang w:eastAsia="pl-PL"/>
        </w:rPr>
        <w:t>: 1549776,81 PLN.</w:t>
      </w:r>
      <w:bookmarkStart w:id="0" w:name="_GoBack"/>
      <w:bookmarkEnd w:id="0"/>
    </w:p>
    <w:p w:rsidR="005A1500" w:rsidRPr="005A1500" w:rsidRDefault="005A1500" w:rsidP="005A1500">
      <w:p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IV.6) INFORMACJA O CENIE WYBRANEJ OFERTY ORAZ O OFERTACH Z NAJNIŻSZĄ I NAJWYŻSZĄ CENĄ</w:t>
      </w:r>
    </w:p>
    <w:p w:rsidR="005A1500" w:rsidRPr="005A1500" w:rsidRDefault="005A1500" w:rsidP="005A1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Cena wybranej oferty:</w:t>
      </w:r>
      <w:r w:rsidRPr="005A1500">
        <w:rPr>
          <w:rFonts w:ascii="Times New Roman" w:eastAsia="Times New Roman" w:hAnsi="Times New Roman" w:cs="Times New Roman"/>
          <w:sz w:val="24"/>
          <w:szCs w:val="24"/>
          <w:lang w:eastAsia="pl-PL"/>
        </w:rPr>
        <w:t xml:space="preserve"> 1480000,33 </w:t>
      </w:r>
    </w:p>
    <w:p w:rsidR="005A1500" w:rsidRPr="005A1500" w:rsidRDefault="005A1500" w:rsidP="005A1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Oferta z najniższą ceną:</w:t>
      </w:r>
      <w:r w:rsidRPr="005A1500">
        <w:rPr>
          <w:rFonts w:ascii="Times New Roman" w:eastAsia="Times New Roman" w:hAnsi="Times New Roman" w:cs="Times New Roman"/>
          <w:sz w:val="24"/>
          <w:szCs w:val="24"/>
          <w:lang w:eastAsia="pl-PL"/>
        </w:rPr>
        <w:t xml:space="preserve"> 1480000,33</w:t>
      </w:r>
      <w:r w:rsidRPr="005A1500">
        <w:rPr>
          <w:rFonts w:ascii="Times New Roman" w:eastAsia="Times New Roman" w:hAnsi="Times New Roman" w:cs="Times New Roman"/>
          <w:b/>
          <w:bCs/>
          <w:sz w:val="24"/>
          <w:szCs w:val="24"/>
          <w:lang w:eastAsia="pl-PL"/>
        </w:rPr>
        <w:t xml:space="preserve"> / Oferta z najwyższą ceną:</w:t>
      </w:r>
      <w:r w:rsidRPr="005A1500">
        <w:rPr>
          <w:rFonts w:ascii="Times New Roman" w:eastAsia="Times New Roman" w:hAnsi="Times New Roman" w:cs="Times New Roman"/>
          <w:sz w:val="24"/>
          <w:szCs w:val="24"/>
          <w:lang w:eastAsia="pl-PL"/>
        </w:rPr>
        <w:t xml:space="preserve"> 1966688,29 </w:t>
      </w:r>
    </w:p>
    <w:p w:rsidR="005A1500" w:rsidRPr="005A1500" w:rsidRDefault="005A1500" w:rsidP="005A1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A1500">
        <w:rPr>
          <w:rFonts w:ascii="Times New Roman" w:eastAsia="Times New Roman" w:hAnsi="Times New Roman" w:cs="Times New Roman"/>
          <w:b/>
          <w:bCs/>
          <w:sz w:val="24"/>
          <w:szCs w:val="24"/>
          <w:lang w:eastAsia="pl-PL"/>
        </w:rPr>
        <w:t>Waluta:</w:t>
      </w:r>
      <w:r w:rsidRPr="005A1500">
        <w:rPr>
          <w:rFonts w:ascii="Times New Roman" w:eastAsia="Times New Roman" w:hAnsi="Times New Roman" w:cs="Times New Roman"/>
          <w:sz w:val="24"/>
          <w:szCs w:val="24"/>
          <w:lang w:eastAsia="pl-PL"/>
        </w:rPr>
        <w:t xml:space="preserve"> PLN .</w:t>
      </w:r>
    </w:p>
    <w:p w:rsidR="00DA40AF" w:rsidRDefault="00DA40AF"/>
    <w:sectPr w:rsidR="00DA4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D9"/>
    <w:multiLevelType w:val="multilevel"/>
    <w:tmpl w:val="AC8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7EB8"/>
    <w:multiLevelType w:val="multilevel"/>
    <w:tmpl w:val="5E5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B45D4"/>
    <w:multiLevelType w:val="multilevel"/>
    <w:tmpl w:val="1788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04"/>
    <w:rsid w:val="00577F04"/>
    <w:rsid w:val="005A1500"/>
    <w:rsid w:val="00DA4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3169">
      <w:bodyDiv w:val="1"/>
      <w:marLeft w:val="0"/>
      <w:marRight w:val="0"/>
      <w:marTop w:val="0"/>
      <w:marBottom w:val="0"/>
      <w:divBdr>
        <w:top w:val="none" w:sz="0" w:space="0" w:color="auto"/>
        <w:left w:val="none" w:sz="0" w:space="0" w:color="auto"/>
        <w:bottom w:val="none" w:sz="0" w:space="0" w:color="auto"/>
        <w:right w:val="none" w:sz="0" w:space="0" w:color="auto"/>
      </w:divBdr>
      <w:divsChild>
        <w:div w:id="2037608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03129&amp;rok=2016-06-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7356</Characters>
  <Application>Microsoft Office Word</Application>
  <DocSecurity>0</DocSecurity>
  <Lines>61</Lines>
  <Paragraphs>17</Paragraphs>
  <ScaleCrop>false</ScaleCrop>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2016-08-12T10:06:00Z</dcterms:created>
  <dcterms:modified xsi:type="dcterms:W3CDTF">2016-08-12T10:07:00Z</dcterms:modified>
</cp:coreProperties>
</file>