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5"/>
        <w:gridCol w:w="6053"/>
      </w:tblGrid>
      <w:tr w:rsidR="00330281">
        <w:tc>
          <w:tcPr>
            <w:tcW w:w="3585" w:type="dxa"/>
            <w:shd w:val="clear" w:color="auto" w:fill="auto"/>
          </w:tcPr>
          <w:p w:rsidR="00330281" w:rsidRDefault="00522684">
            <w:pPr>
              <w:pStyle w:val="Zawartotabeli"/>
              <w:snapToGrid w:val="0"/>
            </w:pPr>
            <w:r>
              <w:rPr>
                <w:noProof/>
                <w:lang w:eastAsia="pl-PL" w:bidi="ar-SA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177925" cy="1403985"/>
                  <wp:effectExtent l="0" t="0" r="3175" b="5715"/>
                  <wp:wrapTopAndBottom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3" w:type="dxa"/>
            <w:shd w:val="clear" w:color="auto" w:fill="auto"/>
          </w:tcPr>
          <w:p w:rsidR="00330281" w:rsidRDefault="00330281">
            <w:pPr>
              <w:pStyle w:val="Tekstpodstawowywcity21"/>
              <w:snapToGrid w:val="0"/>
              <w:ind w:firstLine="0"/>
              <w:rPr>
                <w:rFonts w:ascii="Arial" w:eastAsia="Arial" w:hAnsi="Arial" w:cs="Arial"/>
                <w:sz w:val="28"/>
                <w:szCs w:val="28"/>
              </w:rPr>
            </w:pPr>
          </w:p>
          <w:p w:rsidR="00330281" w:rsidRDefault="00330281" w:rsidP="00242175">
            <w:pPr>
              <w:pStyle w:val="Tekstpodstawowywcity21"/>
              <w:ind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  <w:p w:rsidR="00330281" w:rsidRDefault="00330281" w:rsidP="00A0766E">
            <w:pPr>
              <w:pStyle w:val="Tekstpodstawowywcity21"/>
              <w:ind w:firstLine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</w:p>
          <w:p w:rsidR="00F6032F" w:rsidRPr="00F6032F" w:rsidRDefault="00F6032F" w:rsidP="0090416D">
            <w:pPr>
              <w:pStyle w:val="Tekstpodstawowywcity21"/>
              <w:spacing w:line="360" w:lineRule="auto"/>
              <w:ind w:firstLine="0"/>
              <w:rPr>
                <w:rFonts w:ascii="Arial" w:eastAsia="Arial" w:hAnsi="Arial" w:cs="Arial"/>
              </w:rPr>
            </w:pPr>
            <w:r w:rsidRPr="00F6032F">
              <w:rPr>
                <w:rFonts w:ascii="Arial" w:eastAsia="Arial" w:hAnsi="Arial" w:cs="Arial"/>
              </w:rPr>
              <w:t>FESTIWAL MUZYCZNY</w:t>
            </w:r>
          </w:p>
          <w:p w:rsidR="0090416D" w:rsidRPr="00F6032F" w:rsidRDefault="004A08B7" w:rsidP="0090416D">
            <w:pPr>
              <w:pStyle w:val="Tekstpodstawowywcity21"/>
              <w:spacing w:line="360" w:lineRule="auto"/>
              <w:ind w:firstLine="0"/>
              <w:rPr>
                <w:rFonts w:ascii="Arial" w:eastAsia="Arial" w:hAnsi="Arial" w:cs="Arial"/>
                <w:b w:val="0"/>
                <w:bCs w:val="0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UNDERGRAMY 11</w:t>
            </w:r>
          </w:p>
          <w:p w:rsidR="00330281" w:rsidRDefault="00330281">
            <w:pPr>
              <w:pStyle w:val="Tekstpodstawowywcity21"/>
              <w:spacing w:line="100" w:lineRule="atLeast"/>
              <w:ind w:firstLine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37ECF" w:rsidRDefault="00537ECF">
      <w:pPr>
        <w:pStyle w:val="Tekstpodstawowywcity21"/>
        <w:spacing w:line="360" w:lineRule="auto"/>
        <w:ind w:firstLine="0"/>
        <w:rPr>
          <w:rFonts w:ascii="Arial" w:eastAsia="Arial" w:hAnsi="Arial" w:cs="Arial"/>
          <w:sz w:val="28"/>
          <w:szCs w:val="28"/>
        </w:rPr>
      </w:pPr>
    </w:p>
    <w:p w:rsidR="00537ECF" w:rsidRDefault="00537ECF">
      <w:pPr>
        <w:pStyle w:val="Tekstpodstawowywcity21"/>
        <w:spacing w:line="360" w:lineRule="auto"/>
        <w:ind w:firstLine="0"/>
        <w:rPr>
          <w:rFonts w:ascii="Arial" w:eastAsia="Arial" w:hAnsi="Arial" w:cs="Arial"/>
          <w:sz w:val="28"/>
          <w:szCs w:val="28"/>
        </w:rPr>
      </w:pPr>
    </w:p>
    <w:p w:rsidR="00330281" w:rsidRDefault="00330281">
      <w:pPr>
        <w:pStyle w:val="Tekstpodstawowywcity21"/>
        <w:spacing w:line="360" w:lineRule="auto"/>
        <w:ind w:firstLine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REGULAMIN</w:t>
      </w:r>
    </w:p>
    <w:p w:rsidR="00330281" w:rsidRDefault="00330281" w:rsidP="00242175">
      <w:pPr>
        <w:rPr>
          <w:rFonts w:ascii="Arial" w:hAnsi="Arial"/>
          <w:b/>
          <w:bCs/>
          <w:sz w:val="20"/>
          <w:szCs w:val="20"/>
        </w:rPr>
      </w:pPr>
    </w:p>
    <w:p w:rsidR="00537ECF" w:rsidRDefault="00537ECF" w:rsidP="00242175">
      <w:pPr>
        <w:rPr>
          <w:rFonts w:ascii="Arial" w:hAnsi="Arial"/>
          <w:b/>
          <w:bCs/>
          <w:sz w:val="20"/>
          <w:szCs w:val="20"/>
        </w:rPr>
      </w:pPr>
    </w:p>
    <w:p w:rsidR="00537ECF" w:rsidRDefault="00537ECF" w:rsidP="00242175">
      <w:pPr>
        <w:rPr>
          <w:rFonts w:ascii="Arial" w:hAnsi="Arial"/>
          <w:b/>
          <w:bCs/>
          <w:sz w:val="20"/>
          <w:szCs w:val="20"/>
        </w:rPr>
      </w:pPr>
    </w:p>
    <w:p w:rsidR="00330281" w:rsidRDefault="00836230">
      <w:pPr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Regulamin </w:t>
      </w:r>
      <w:r w:rsidR="003A23D5">
        <w:rPr>
          <w:rFonts w:ascii="Arial" w:hAnsi="Arial"/>
          <w:b/>
          <w:bCs/>
          <w:sz w:val="20"/>
          <w:szCs w:val="20"/>
        </w:rPr>
        <w:t>Fes</w:t>
      </w:r>
      <w:r w:rsidR="004A08B7">
        <w:rPr>
          <w:rFonts w:ascii="Arial" w:hAnsi="Arial"/>
          <w:b/>
          <w:bCs/>
          <w:sz w:val="20"/>
          <w:szCs w:val="20"/>
        </w:rPr>
        <w:t xml:space="preserve">tiwalu Muzycznego </w:t>
      </w:r>
      <w:proofErr w:type="spellStart"/>
      <w:r w:rsidR="004A08B7">
        <w:rPr>
          <w:rFonts w:ascii="Arial" w:hAnsi="Arial"/>
          <w:b/>
          <w:bCs/>
          <w:sz w:val="20"/>
          <w:szCs w:val="20"/>
        </w:rPr>
        <w:t>UnderGramy</w:t>
      </w:r>
      <w:proofErr w:type="spellEnd"/>
      <w:r w:rsidR="004A08B7">
        <w:rPr>
          <w:rFonts w:ascii="Arial" w:hAnsi="Arial"/>
          <w:b/>
          <w:bCs/>
          <w:sz w:val="20"/>
          <w:szCs w:val="20"/>
        </w:rPr>
        <w:t xml:space="preserve"> 11</w:t>
      </w:r>
      <w:r w:rsidR="008378C4">
        <w:rPr>
          <w:rFonts w:ascii="Arial" w:hAnsi="Arial"/>
          <w:b/>
          <w:bCs/>
          <w:sz w:val="20"/>
          <w:szCs w:val="20"/>
        </w:rPr>
        <w:t xml:space="preserve">, </w:t>
      </w:r>
      <w:r w:rsidR="00330281">
        <w:rPr>
          <w:rFonts w:ascii="Arial" w:hAnsi="Arial"/>
          <w:b/>
          <w:bCs/>
          <w:sz w:val="20"/>
          <w:szCs w:val="20"/>
        </w:rPr>
        <w:t>odbywające</w:t>
      </w:r>
      <w:r w:rsidR="00EC0645">
        <w:rPr>
          <w:rFonts w:ascii="Arial" w:hAnsi="Arial"/>
          <w:b/>
          <w:bCs/>
          <w:sz w:val="20"/>
          <w:szCs w:val="20"/>
        </w:rPr>
        <w:t>go</w:t>
      </w:r>
      <w:r w:rsidR="003A23D5">
        <w:rPr>
          <w:rFonts w:ascii="Arial" w:hAnsi="Arial"/>
          <w:b/>
          <w:bCs/>
          <w:sz w:val="20"/>
          <w:szCs w:val="20"/>
        </w:rPr>
        <w:t xml:space="preserve"> się </w:t>
      </w:r>
      <w:r w:rsidR="008378C4">
        <w:rPr>
          <w:rFonts w:ascii="Arial" w:hAnsi="Arial"/>
          <w:b/>
          <w:bCs/>
          <w:sz w:val="20"/>
          <w:szCs w:val="20"/>
        </w:rPr>
        <w:t>w Parku Centrum Kultury</w:t>
      </w:r>
      <w:r w:rsidR="008378C4">
        <w:rPr>
          <w:rFonts w:ascii="Arial" w:hAnsi="Arial"/>
          <w:b/>
          <w:bCs/>
          <w:sz w:val="20"/>
          <w:szCs w:val="20"/>
        </w:rPr>
        <w:br/>
        <w:t>i Sztuki (ul. Stefana Kardynała Wyszyńskiego 10</w:t>
      </w:r>
      <w:r w:rsidR="00A0766E">
        <w:rPr>
          <w:rFonts w:ascii="Arial" w:hAnsi="Arial"/>
          <w:b/>
          <w:bCs/>
          <w:sz w:val="20"/>
          <w:szCs w:val="20"/>
        </w:rPr>
        <w:t>,</w:t>
      </w:r>
      <w:r w:rsidR="004A08B7">
        <w:rPr>
          <w:rFonts w:ascii="Arial" w:hAnsi="Arial"/>
          <w:b/>
          <w:bCs/>
          <w:sz w:val="20"/>
          <w:szCs w:val="20"/>
        </w:rPr>
        <w:t xml:space="preserve"> 83-110 Tczew) w dniu 30.07.2022</w:t>
      </w:r>
      <w:r w:rsidR="008378C4">
        <w:rPr>
          <w:rFonts w:ascii="Arial" w:hAnsi="Arial"/>
          <w:b/>
          <w:bCs/>
          <w:sz w:val="20"/>
          <w:szCs w:val="20"/>
        </w:rPr>
        <w:t xml:space="preserve"> r.,</w:t>
      </w:r>
      <w:r w:rsidR="00A0766E">
        <w:rPr>
          <w:rFonts w:ascii="Arial" w:hAnsi="Arial"/>
          <w:b/>
          <w:bCs/>
          <w:sz w:val="20"/>
          <w:szCs w:val="20"/>
        </w:rPr>
        <w:t xml:space="preserve"> organizowanego przez </w:t>
      </w:r>
      <w:r w:rsidR="00330281">
        <w:rPr>
          <w:rFonts w:ascii="Arial" w:hAnsi="Arial"/>
          <w:b/>
          <w:bCs/>
          <w:sz w:val="20"/>
          <w:szCs w:val="20"/>
        </w:rPr>
        <w:t xml:space="preserve">Centrum </w:t>
      </w:r>
      <w:r w:rsidR="003A23D5">
        <w:rPr>
          <w:rFonts w:ascii="Arial" w:hAnsi="Arial"/>
          <w:b/>
          <w:bCs/>
          <w:sz w:val="20"/>
          <w:szCs w:val="20"/>
        </w:rPr>
        <w:t xml:space="preserve">Kultury </w:t>
      </w:r>
      <w:r w:rsidR="00330281">
        <w:rPr>
          <w:rFonts w:ascii="Arial" w:hAnsi="Arial"/>
          <w:b/>
          <w:bCs/>
          <w:sz w:val="20"/>
          <w:szCs w:val="20"/>
        </w:rPr>
        <w:t>i Sztuki.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330281" w:rsidRDefault="003302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proofErr w:type="spellStart"/>
      <w:r>
        <w:rPr>
          <w:rFonts w:ascii="Arial" w:hAnsi="Arial"/>
          <w:sz w:val="20"/>
          <w:szCs w:val="20"/>
        </w:rPr>
        <w:t>UnderGramy</w:t>
      </w:r>
      <w:proofErr w:type="spellEnd"/>
      <w:r>
        <w:rPr>
          <w:rFonts w:ascii="Arial" w:hAnsi="Arial"/>
          <w:sz w:val="20"/>
          <w:szCs w:val="20"/>
        </w:rPr>
        <w:t xml:space="preserve"> jest konkursem przeznaczonym dla amatorskich, nieznanych szerszej p</w:t>
      </w:r>
      <w:r w:rsidR="00522684">
        <w:rPr>
          <w:rFonts w:ascii="Arial" w:hAnsi="Arial"/>
          <w:sz w:val="20"/>
          <w:szCs w:val="20"/>
        </w:rPr>
        <w:t>ubliczności grup muzycznych. W p</w:t>
      </w:r>
      <w:r>
        <w:rPr>
          <w:rFonts w:ascii="Arial" w:hAnsi="Arial"/>
          <w:sz w:val="20"/>
          <w:szCs w:val="20"/>
        </w:rPr>
        <w:t>rzeglądzie mogą wziąć udział zespoły prezentujące własne kompozycje. Pod pojęciem grupy amatorskiej rozumiemy zespół, który nie ma podpisanego kontraktu płytowego</w:t>
      </w:r>
      <w:r w:rsidR="005F2254">
        <w:rPr>
          <w:rFonts w:ascii="Arial" w:hAnsi="Arial"/>
          <w:sz w:val="20"/>
          <w:szCs w:val="20"/>
        </w:rPr>
        <w:t xml:space="preserve"> (z dużą komercyjną wytwórnią)</w:t>
      </w:r>
      <w:r>
        <w:rPr>
          <w:rFonts w:ascii="Arial" w:hAnsi="Arial"/>
          <w:sz w:val="20"/>
          <w:szCs w:val="20"/>
        </w:rPr>
        <w:t>, oraz którego muzyka nie jest głównym źródłem utrzymania.</w:t>
      </w:r>
    </w:p>
    <w:p w:rsidR="00330281" w:rsidRDefault="00330281">
      <w:pPr>
        <w:jc w:val="both"/>
        <w:rPr>
          <w:rFonts w:ascii="Arial" w:hAnsi="Arial"/>
          <w:color w:val="000000"/>
          <w:sz w:val="20"/>
          <w:szCs w:val="20"/>
        </w:rPr>
      </w:pPr>
    </w:p>
    <w:p w:rsidR="00330281" w:rsidRDefault="00330281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2. Poprzez muzykę alternatywną rozumiemy muzykę rockową, gitarową, akustyczną, reggae, eksperymentalną, punk, hard-</w:t>
      </w:r>
      <w:proofErr w:type="spellStart"/>
      <w:r>
        <w:rPr>
          <w:rFonts w:ascii="Arial" w:hAnsi="Arial"/>
          <w:color w:val="000000"/>
          <w:sz w:val="20"/>
          <w:szCs w:val="20"/>
        </w:rPr>
        <w:t>core</w:t>
      </w:r>
      <w:proofErr w:type="spellEnd"/>
      <w:r>
        <w:rPr>
          <w:rFonts w:ascii="Arial" w:hAnsi="Arial"/>
          <w:color w:val="000000"/>
          <w:sz w:val="20"/>
          <w:szCs w:val="20"/>
        </w:rPr>
        <w:t>, metal itp.</w:t>
      </w:r>
    </w:p>
    <w:p w:rsidR="00330281" w:rsidRDefault="00330281">
      <w:pPr>
        <w:jc w:val="both"/>
        <w:rPr>
          <w:rFonts w:ascii="Arial" w:hAnsi="Arial"/>
          <w:color w:val="000000"/>
          <w:sz w:val="20"/>
          <w:szCs w:val="20"/>
        </w:rPr>
      </w:pPr>
    </w:p>
    <w:p w:rsidR="00330281" w:rsidRPr="000659B8" w:rsidRDefault="00330281">
      <w:pPr>
        <w:jc w:val="both"/>
        <w:rPr>
          <w:rFonts w:ascii="Arial" w:hAnsi="Arial"/>
          <w:sz w:val="20"/>
          <w:szCs w:val="20"/>
        </w:rPr>
      </w:pPr>
      <w:r w:rsidRPr="000659B8">
        <w:rPr>
          <w:rFonts w:ascii="Arial" w:hAnsi="Arial"/>
          <w:sz w:val="20"/>
          <w:szCs w:val="20"/>
        </w:rPr>
        <w:t xml:space="preserve">3. Zgłoszenie powinno zawierać </w:t>
      </w:r>
      <w:r w:rsidR="00A219C7">
        <w:rPr>
          <w:rFonts w:ascii="Arial" w:hAnsi="Arial"/>
          <w:sz w:val="20"/>
          <w:szCs w:val="20"/>
        </w:rPr>
        <w:t xml:space="preserve">dwa utwory </w:t>
      </w:r>
      <w:r w:rsidR="000659B8" w:rsidRPr="000659B8">
        <w:rPr>
          <w:rFonts w:ascii="Arial" w:hAnsi="Arial"/>
          <w:sz w:val="20"/>
          <w:szCs w:val="20"/>
        </w:rPr>
        <w:t>w formacie mp3, zdjęcie oraz biografię zespołu.</w:t>
      </w:r>
    </w:p>
    <w:p w:rsidR="00330281" w:rsidRDefault="00330281">
      <w:pPr>
        <w:jc w:val="both"/>
        <w:rPr>
          <w:rFonts w:ascii="Arial" w:hAnsi="Arial"/>
          <w:sz w:val="20"/>
          <w:szCs w:val="20"/>
        </w:rPr>
      </w:pPr>
    </w:p>
    <w:p w:rsidR="00D07E3A" w:rsidRDefault="00D07E3A" w:rsidP="00D07E3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 Zgłoszenie powinno zostać wysłane drogą elektroniczną (</w:t>
      </w:r>
      <w:r>
        <w:rPr>
          <w:rFonts w:ascii="Arial" w:hAnsi="Arial"/>
          <w:b/>
          <w:bCs/>
          <w:sz w:val="20"/>
          <w:szCs w:val="20"/>
        </w:rPr>
        <w:t>jlangowski@ckis.tczew.pl</w:t>
      </w:r>
      <w:r>
        <w:rPr>
          <w:rFonts w:ascii="Arial" w:hAnsi="Arial"/>
          <w:sz w:val="20"/>
          <w:szCs w:val="20"/>
        </w:rPr>
        <w:t>), dostarczone osobiście lub wysłane pocztą (</w:t>
      </w:r>
      <w:r>
        <w:rPr>
          <w:rFonts w:ascii="Arial" w:hAnsi="Arial"/>
          <w:color w:val="000000"/>
          <w:sz w:val="20"/>
          <w:szCs w:val="20"/>
        </w:rPr>
        <w:t>listem poleconym za potwierdzeniem odbioru)</w:t>
      </w:r>
      <w:r>
        <w:rPr>
          <w:rFonts w:ascii="Arial" w:hAnsi="Arial"/>
          <w:sz w:val="20"/>
          <w:szCs w:val="20"/>
        </w:rPr>
        <w:t xml:space="preserve"> na adres: </w:t>
      </w:r>
    </w:p>
    <w:p w:rsidR="00D07E3A" w:rsidRDefault="00D07E3A" w:rsidP="00D07E3A">
      <w:pPr>
        <w:rPr>
          <w:rFonts w:ascii="Arial" w:hAnsi="Arial"/>
          <w:sz w:val="20"/>
          <w:szCs w:val="20"/>
        </w:rPr>
      </w:pPr>
    </w:p>
    <w:p w:rsidR="00D07E3A" w:rsidRDefault="00D07E3A" w:rsidP="00D07E3A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Centrum Kultury i Sztuki</w:t>
      </w:r>
    </w:p>
    <w:p w:rsidR="00D07E3A" w:rsidRDefault="00D07E3A" w:rsidP="00D07E3A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ul. Stefana Kardynała Wyszyńskiego 10</w:t>
      </w:r>
    </w:p>
    <w:p w:rsidR="00D07E3A" w:rsidRDefault="00D07E3A" w:rsidP="00D07E3A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83-110 Tczew</w:t>
      </w:r>
    </w:p>
    <w:p w:rsidR="00D07E3A" w:rsidRDefault="00D07E3A" w:rsidP="00D07E3A">
      <w:pPr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>Z dopiskiem „</w:t>
      </w:r>
      <w:proofErr w:type="spellStart"/>
      <w:r>
        <w:rPr>
          <w:rFonts w:ascii="Arial" w:hAnsi="Arial"/>
          <w:b/>
          <w:bCs/>
          <w:color w:val="000000"/>
          <w:sz w:val="20"/>
          <w:szCs w:val="20"/>
        </w:rPr>
        <w:t>UnderGramy</w:t>
      </w:r>
      <w:proofErr w:type="spellEnd"/>
      <w:r>
        <w:rPr>
          <w:rFonts w:ascii="Arial" w:hAnsi="Arial"/>
          <w:b/>
          <w:bCs/>
          <w:color w:val="000000"/>
          <w:sz w:val="20"/>
          <w:szCs w:val="20"/>
        </w:rPr>
        <w:t>”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330281" w:rsidRDefault="00330281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Zgłoszenia przyjmowane będą do </w:t>
      </w:r>
      <w:r w:rsidR="004A08B7">
        <w:rPr>
          <w:rFonts w:ascii="Arial" w:hAnsi="Arial"/>
          <w:b/>
          <w:bCs/>
          <w:sz w:val="20"/>
          <w:szCs w:val="20"/>
        </w:rPr>
        <w:t>17</w:t>
      </w:r>
      <w:r w:rsidR="004A08B7">
        <w:rPr>
          <w:rFonts w:ascii="Arial" w:hAnsi="Arial"/>
          <w:b/>
          <w:bCs/>
          <w:color w:val="000000"/>
          <w:sz w:val="20"/>
          <w:szCs w:val="20"/>
        </w:rPr>
        <w:t xml:space="preserve"> lipca 2022</w:t>
      </w:r>
      <w:r w:rsidR="000659B8">
        <w:rPr>
          <w:rFonts w:ascii="Arial" w:hAnsi="Arial"/>
          <w:b/>
          <w:bCs/>
          <w:color w:val="000000"/>
          <w:sz w:val="20"/>
          <w:szCs w:val="20"/>
        </w:rPr>
        <w:t xml:space="preserve"> r.</w:t>
      </w:r>
    </w:p>
    <w:p w:rsidR="00263C4F" w:rsidRDefault="00263C4F">
      <w:pPr>
        <w:jc w:val="both"/>
        <w:rPr>
          <w:rFonts w:ascii="Arial" w:hAnsi="Arial"/>
          <w:color w:val="000000"/>
          <w:sz w:val="20"/>
          <w:szCs w:val="20"/>
        </w:rPr>
      </w:pPr>
    </w:p>
    <w:p w:rsidR="00D07E3A" w:rsidRDefault="00D07E3A" w:rsidP="00D07E3A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6. </w:t>
      </w:r>
      <w:proofErr w:type="spellStart"/>
      <w:r>
        <w:rPr>
          <w:rFonts w:ascii="Arial" w:hAnsi="Arial"/>
          <w:color w:val="000000"/>
          <w:sz w:val="20"/>
          <w:szCs w:val="20"/>
        </w:rPr>
        <w:t>UnderGramy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odbędzie się dwuetapowo:</w:t>
      </w:r>
    </w:p>
    <w:p w:rsidR="00D07E3A" w:rsidRDefault="00D07E3A" w:rsidP="00D07E3A">
      <w:pPr>
        <w:jc w:val="both"/>
        <w:rPr>
          <w:rFonts w:ascii="Arial" w:hAnsi="Arial"/>
          <w:color w:val="000000"/>
          <w:sz w:val="20"/>
          <w:szCs w:val="20"/>
        </w:rPr>
      </w:pPr>
      <w:r w:rsidRPr="00263C4F">
        <w:rPr>
          <w:rFonts w:ascii="Arial" w:hAnsi="Arial"/>
          <w:color w:val="000000"/>
          <w:sz w:val="20"/>
          <w:szCs w:val="20"/>
        </w:rPr>
        <w:t>- I etap – ocena nadesłan</w:t>
      </w:r>
      <w:r>
        <w:rPr>
          <w:rFonts w:ascii="Arial" w:hAnsi="Arial"/>
          <w:color w:val="000000"/>
          <w:sz w:val="20"/>
          <w:szCs w:val="20"/>
        </w:rPr>
        <w:t>ych materiałów demonstracyjnych,</w:t>
      </w:r>
    </w:p>
    <w:p w:rsidR="00D07E3A" w:rsidRDefault="00D07E3A" w:rsidP="00D07E3A">
      <w:pPr>
        <w:jc w:val="both"/>
        <w:rPr>
          <w:rFonts w:ascii="Arial" w:hAnsi="Arial"/>
          <w:color w:val="000000"/>
          <w:sz w:val="20"/>
          <w:szCs w:val="20"/>
        </w:rPr>
      </w:pPr>
      <w:r w:rsidRPr="00263C4F">
        <w:rPr>
          <w:rFonts w:ascii="Arial" w:hAnsi="Arial"/>
          <w:color w:val="000000"/>
          <w:sz w:val="20"/>
          <w:szCs w:val="20"/>
        </w:rPr>
        <w:t xml:space="preserve">- II etap – przesłuchania </w:t>
      </w:r>
      <w:r>
        <w:rPr>
          <w:rFonts w:ascii="Arial" w:hAnsi="Arial"/>
          <w:color w:val="000000"/>
          <w:sz w:val="20"/>
          <w:szCs w:val="20"/>
        </w:rPr>
        <w:t xml:space="preserve">konkursowe oraz finał, </w:t>
      </w:r>
      <w:r w:rsidRPr="00263C4F">
        <w:rPr>
          <w:rFonts w:ascii="Arial" w:hAnsi="Arial"/>
          <w:color w:val="000000"/>
          <w:sz w:val="20"/>
          <w:szCs w:val="20"/>
        </w:rPr>
        <w:t>odbywaj</w:t>
      </w:r>
      <w:r w:rsidR="00F11FDD">
        <w:rPr>
          <w:rFonts w:ascii="Arial" w:hAnsi="Arial"/>
          <w:color w:val="000000"/>
          <w:sz w:val="20"/>
          <w:szCs w:val="20"/>
        </w:rPr>
        <w:t xml:space="preserve">ące się w Parku </w:t>
      </w:r>
      <w:proofErr w:type="spellStart"/>
      <w:r w:rsidR="00F11FDD">
        <w:rPr>
          <w:rFonts w:ascii="Arial" w:hAnsi="Arial"/>
          <w:color w:val="000000"/>
          <w:sz w:val="20"/>
          <w:szCs w:val="20"/>
        </w:rPr>
        <w:t>CKiS</w:t>
      </w:r>
      <w:proofErr w:type="spellEnd"/>
      <w:r w:rsidR="00F11FDD">
        <w:rPr>
          <w:rFonts w:ascii="Arial" w:hAnsi="Arial"/>
          <w:color w:val="000000"/>
          <w:sz w:val="20"/>
          <w:szCs w:val="20"/>
        </w:rPr>
        <w:t xml:space="preserve"> (30.07.2022</w:t>
      </w:r>
      <w:r>
        <w:rPr>
          <w:rFonts w:ascii="Arial" w:hAnsi="Arial"/>
          <w:color w:val="000000"/>
          <w:sz w:val="20"/>
          <w:szCs w:val="20"/>
        </w:rPr>
        <w:t xml:space="preserve"> r.)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D07E3A" w:rsidRPr="00670753" w:rsidRDefault="00D07E3A" w:rsidP="00D07E3A">
      <w:pPr>
        <w:jc w:val="both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7. Materiały demonstracyjne nadesłane przez zespoły będą podlegały ocenie podczas eliminacji</w:t>
      </w:r>
      <w:r>
        <w:rPr>
          <w:rFonts w:ascii="Arial" w:hAnsi="Arial"/>
          <w:sz w:val="20"/>
          <w:szCs w:val="20"/>
        </w:rPr>
        <w:br/>
        <w:t xml:space="preserve">w I etapie konkursu. Oceny dokona </w:t>
      </w:r>
      <w:r>
        <w:rPr>
          <w:rFonts w:ascii="Arial" w:hAnsi="Arial"/>
          <w:color w:val="000000"/>
          <w:sz w:val="20"/>
          <w:szCs w:val="20"/>
        </w:rPr>
        <w:t xml:space="preserve">Jury wybrane przez Organizatora. Do II etapu awansują </w:t>
      </w:r>
      <w:r>
        <w:rPr>
          <w:rFonts w:ascii="Arial" w:hAnsi="Arial"/>
          <w:b/>
          <w:color w:val="000000"/>
          <w:sz w:val="20"/>
          <w:szCs w:val="20"/>
        </w:rPr>
        <w:t>4</w:t>
      </w:r>
      <w:r w:rsidRPr="00670753">
        <w:rPr>
          <w:rFonts w:ascii="Arial" w:hAnsi="Arial"/>
          <w:b/>
          <w:color w:val="000000"/>
          <w:sz w:val="20"/>
          <w:szCs w:val="20"/>
        </w:rPr>
        <w:t xml:space="preserve"> grup</w:t>
      </w:r>
      <w:r>
        <w:rPr>
          <w:rFonts w:ascii="Arial" w:hAnsi="Arial"/>
          <w:b/>
          <w:color w:val="000000"/>
          <w:sz w:val="20"/>
          <w:szCs w:val="20"/>
        </w:rPr>
        <w:t>y muzyczne</w:t>
      </w:r>
      <w:r w:rsidRPr="00670753">
        <w:rPr>
          <w:rFonts w:ascii="Arial" w:hAnsi="Arial"/>
          <w:b/>
          <w:color w:val="000000"/>
          <w:sz w:val="20"/>
          <w:szCs w:val="20"/>
        </w:rPr>
        <w:t>.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1C358E" w:rsidRDefault="001C358E" w:rsidP="001C358E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Powiadomienie uczestników zakwalifikowanych do II etapu – udziału w przesłuchaniach – nastąpi telefonicznie lub drogą elektroniczną do </w:t>
      </w:r>
      <w:r w:rsidR="00ED2932">
        <w:rPr>
          <w:rFonts w:ascii="Arial" w:hAnsi="Arial"/>
          <w:b/>
          <w:bCs/>
          <w:sz w:val="20"/>
          <w:szCs w:val="20"/>
        </w:rPr>
        <w:t>22</w:t>
      </w:r>
      <w:r w:rsidR="00ED2932">
        <w:rPr>
          <w:rFonts w:ascii="Arial" w:hAnsi="Arial"/>
          <w:b/>
          <w:bCs/>
          <w:color w:val="000000"/>
          <w:sz w:val="20"/>
          <w:szCs w:val="20"/>
        </w:rPr>
        <w:t xml:space="preserve"> lipca 2022</w:t>
      </w:r>
      <w:r>
        <w:rPr>
          <w:rFonts w:ascii="Arial" w:hAnsi="Arial"/>
          <w:b/>
          <w:bCs/>
          <w:color w:val="000000"/>
          <w:sz w:val="20"/>
          <w:szCs w:val="20"/>
        </w:rPr>
        <w:t xml:space="preserve"> r.</w:t>
      </w:r>
    </w:p>
    <w:p w:rsidR="00522684" w:rsidRDefault="00522684">
      <w:pPr>
        <w:jc w:val="both"/>
        <w:rPr>
          <w:rFonts w:ascii="Arial" w:hAnsi="Arial"/>
          <w:color w:val="000000"/>
          <w:sz w:val="20"/>
          <w:szCs w:val="20"/>
        </w:rPr>
      </w:pPr>
    </w:p>
    <w:p w:rsidR="00920E42" w:rsidRDefault="00920E42" w:rsidP="00920E4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9. Zakwalifikowani do udziału w Festiwalu zobowiązani są do posiadania własnych instrumentów oraz elementów perkusji (talerze, werbel, stopa, statywy). </w:t>
      </w:r>
      <w:proofErr w:type="spellStart"/>
      <w:r>
        <w:rPr>
          <w:rFonts w:ascii="Arial" w:hAnsi="Arial"/>
          <w:color w:val="000000"/>
          <w:sz w:val="20"/>
          <w:szCs w:val="20"/>
        </w:rPr>
        <w:t>Backline</w:t>
      </w:r>
      <w:proofErr w:type="spellEnd"/>
      <w:r>
        <w:rPr>
          <w:rFonts w:ascii="Arial" w:hAnsi="Arial"/>
          <w:color w:val="000000"/>
          <w:sz w:val="20"/>
          <w:szCs w:val="20"/>
        </w:rPr>
        <w:t xml:space="preserve"> (dwa wzmacniacze gitarowe, wzmacniacz </w:t>
      </w:r>
      <w:r w:rsidR="008513FB">
        <w:rPr>
          <w:rFonts w:ascii="Arial" w:hAnsi="Arial"/>
          <w:color w:val="000000"/>
          <w:sz w:val="20"/>
          <w:szCs w:val="20"/>
        </w:rPr>
        <w:t>basowy oraz perkusję) zapewnia O</w:t>
      </w:r>
      <w:r>
        <w:rPr>
          <w:rFonts w:ascii="Arial" w:hAnsi="Arial"/>
          <w:color w:val="000000"/>
          <w:sz w:val="20"/>
          <w:szCs w:val="20"/>
        </w:rPr>
        <w:t>rganizator.</w:t>
      </w:r>
    </w:p>
    <w:p w:rsidR="00690606" w:rsidRDefault="00690606" w:rsidP="00522684">
      <w:pPr>
        <w:jc w:val="both"/>
        <w:rPr>
          <w:rFonts w:ascii="Arial" w:hAnsi="Arial"/>
          <w:b/>
          <w:bCs/>
          <w:color w:val="000000"/>
          <w:sz w:val="20"/>
          <w:szCs w:val="20"/>
        </w:rPr>
      </w:pPr>
    </w:p>
    <w:p w:rsidR="00920E42" w:rsidRDefault="00920E42" w:rsidP="00920E4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10. Plan</w:t>
      </w:r>
      <w:r>
        <w:rPr>
          <w:rFonts w:ascii="Arial" w:hAnsi="Arial"/>
          <w:sz w:val="20"/>
          <w:szCs w:val="20"/>
        </w:rPr>
        <w:t xml:space="preserve">owane rozpoczęcie Przeglądu nastąpi </w:t>
      </w:r>
      <w:r>
        <w:rPr>
          <w:rFonts w:ascii="Arial" w:hAnsi="Arial"/>
          <w:color w:val="000000"/>
          <w:sz w:val="20"/>
          <w:szCs w:val="20"/>
        </w:rPr>
        <w:t xml:space="preserve">o </w:t>
      </w:r>
      <w:r>
        <w:rPr>
          <w:rFonts w:ascii="Arial" w:hAnsi="Arial"/>
          <w:b/>
          <w:bCs/>
          <w:color w:val="000000"/>
          <w:sz w:val="20"/>
          <w:szCs w:val="20"/>
        </w:rPr>
        <w:t>godz. 18:00</w:t>
      </w:r>
      <w:r>
        <w:rPr>
          <w:rFonts w:ascii="Arial" w:hAnsi="Arial"/>
          <w:color w:val="000000"/>
          <w:sz w:val="20"/>
          <w:szCs w:val="20"/>
        </w:rPr>
        <w:t>. Z</w:t>
      </w:r>
      <w:r>
        <w:rPr>
          <w:rFonts w:ascii="Arial" w:hAnsi="Arial"/>
          <w:sz w:val="20"/>
          <w:szCs w:val="20"/>
        </w:rPr>
        <w:t>akwalifikowany zespół powinien stawić się najpóźniej na cztery godziny przed rozpoczęciem imprezy.</w:t>
      </w:r>
      <w:r>
        <w:rPr>
          <w:rFonts w:ascii="Arial" w:hAnsi="Arial"/>
          <w:color w:val="000000"/>
          <w:sz w:val="20"/>
          <w:szCs w:val="20"/>
        </w:rPr>
        <w:t xml:space="preserve"> Kolejność występu zostanie wyłoniona w drodze losowania.</w:t>
      </w:r>
    </w:p>
    <w:p w:rsidR="00690606" w:rsidRDefault="00690606" w:rsidP="00690606">
      <w:pPr>
        <w:jc w:val="both"/>
        <w:rPr>
          <w:rFonts w:ascii="Arial" w:hAnsi="Arial"/>
          <w:kern w:val="2"/>
          <w:sz w:val="20"/>
          <w:szCs w:val="20"/>
        </w:rPr>
      </w:pPr>
    </w:p>
    <w:p w:rsidR="00920E42" w:rsidRDefault="00920E42" w:rsidP="00920E42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 xml:space="preserve">11. Zespoły dysponują czasem ok. </w:t>
      </w:r>
      <w:r>
        <w:rPr>
          <w:rFonts w:ascii="Arial" w:hAnsi="Arial"/>
          <w:b/>
          <w:bCs/>
          <w:color w:val="000000"/>
          <w:sz w:val="20"/>
          <w:szCs w:val="20"/>
        </w:rPr>
        <w:t>20 min. na występ</w:t>
      </w:r>
      <w:r>
        <w:rPr>
          <w:rFonts w:ascii="Arial" w:hAnsi="Arial"/>
          <w:color w:val="000000"/>
          <w:sz w:val="20"/>
          <w:szCs w:val="20"/>
        </w:rPr>
        <w:t xml:space="preserve"> (łącznie z podłączeniem się). Krótkie próby dźwięku odbędą się przed rozpoczęciem Festiwalu.</w:t>
      </w:r>
    </w:p>
    <w:p w:rsidR="00920E42" w:rsidRDefault="00920E42" w:rsidP="00920E42">
      <w:pPr>
        <w:jc w:val="both"/>
        <w:rPr>
          <w:rFonts w:ascii="Arial" w:hAnsi="Arial"/>
          <w:color w:val="000000"/>
          <w:sz w:val="20"/>
          <w:szCs w:val="20"/>
        </w:rPr>
      </w:pPr>
    </w:p>
    <w:p w:rsidR="00920E42" w:rsidRDefault="00920E42" w:rsidP="00920E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 Oceny wykonawców dokona powołane przez Organizatorów Jury. Jury oceni m.in. poziom wykonawczy, brzmienie, aranżację oraz ogólne wrażenie artystyczne.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330281" w:rsidRDefault="00920E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</w:t>
      </w:r>
      <w:r w:rsidR="004F5A2B">
        <w:rPr>
          <w:rFonts w:ascii="Arial" w:hAnsi="Arial"/>
          <w:sz w:val="20"/>
          <w:szCs w:val="20"/>
        </w:rPr>
        <w:t>. Werdykt J</w:t>
      </w:r>
      <w:r w:rsidR="00330281">
        <w:rPr>
          <w:rFonts w:ascii="Arial" w:hAnsi="Arial"/>
          <w:sz w:val="20"/>
          <w:szCs w:val="20"/>
        </w:rPr>
        <w:t>ury jest ostateczny.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330281" w:rsidRDefault="00920E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14</w:t>
      </w:r>
      <w:r w:rsidR="00330281">
        <w:rPr>
          <w:rFonts w:ascii="Arial" w:hAnsi="Arial"/>
          <w:sz w:val="20"/>
          <w:szCs w:val="20"/>
        </w:rPr>
        <w:t xml:space="preserve">. Wszystkie kwestie sporne związane z </w:t>
      </w:r>
      <w:r>
        <w:rPr>
          <w:rFonts w:ascii="Arial" w:hAnsi="Arial"/>
          <w:sz w:val="20"/>
          <w:szCs w:val="20"/>
        </w:rPr>
        <w:t>Festiwalem</w:t>
      </w:r>
      <w:r w:rsidR="00330281">
        <w:rPr>
          <w:rFonts w:ascii="Arial" w:hAnsi="Arial"/>
          <w:sz w:val="20"/>
          <w:szCs w:val="20"/>
        </w:rPr>
        <w:t xml:space="preserve"> wyjaśnia Organizator.</w:t>
      </w:r>
    </w:p>
    <w:p w:rsidR="00330281" w:rsidRDefault="00330281">
      <w:pPr>
        <w:rPr>
          <w:rFonts w:ascii="Arial" w:hAnsi="Arial"/>
          <w:sz w:val="20"/>
          <w:szCs w:val="20"/>
        </w:rPr>
      </w:pPr>
    </w:p>
    <w:p w:rsidR="00330281" w:rsidRDefault="00920E42">
      <w:pPr>
        <w:jc w:val="both"/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</w:pPr>
      <w:r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>15</w:t>
      </w:r>
      <w:r w:rsidR="00330281"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 xml:space="preserve">. Udział w </w:t>
      </w:r>
      <w:r w:rsidR="009A2330"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>konkursie</w:t>
      </w:r>
      <w:r w:rsidR="00330281"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 xml:space="preserve"> dla uczestników jest bezpłatny</w:t>
      </w:r>
      <w:r w:rsidR="002278F1"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 xml:space="preserve"> (brak wpisowego)</w:t>
      </w:r>
      <w:r w:rsidR="00330281">
        <w:rPr>
          <w:rStyle w:val="Pogrubienie"/>
          <w:rFonts w:ascii="Arial" w:hAnsi="Arial"/>
          <w:b w:val="0"/>
          <w:bCs w:val="0"/>
          <w:color w:val="000000"/>
          <w:sz w:val="20"/>
          <w:szCs w:val="20"/>
        </w:rPr>
        <w:t>.</w:t>
      </w:r>
    </w:p>
    <w:p w:rsidR="00330281" w:rsidRDefault="00330281">
      <w:pPr>
        <w:rPr>
          <w:rFonts w:ascii="Arial" w:hAnsi="Arial"/>
          <w:color w:val="000000"/>
          <w:sz w:val="20"/>
          <w:szCs w:val="20"/>
        </w:rPr>
      </w:pPr>
    </w:p>
    <w:p w:rsidR="00F03714" w:rsidRPr="00690606" w:rsidRDefault="00920E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</w:t>
      </w:r>
      <w:r w:rsidR="00330281" w:rsidRPr="00690606">
        <w:rPr>
          <w:rFonts w:ascii="Arial" w:hAnsi="Arial"/>
          <w:sz w:val="20"/>
          <w:szCs w:val="20"/>
        </w:rPr>
        <w:t>. Organizatorzy zastrzegają sobie prawo do dysponowania zdjęciami, nagraniam</w:t>
      </w:r>
      <w:r w:rsidR="00B20F0E" w:rsidRPr="00690606">
        <w:rPr>
          <w:rFonts w:ascii="Arial" w:hAnsi="Arial"/>
          <w:sz w:val="20"/>
          <w:szCs w:val="20"/>
        </w:rPr>
        <w:t>i audio oraz w</w:t>
      </w:r>
      <w:r w:rsidR="007109C8">
        <w:rPr>
          <w:rFonts w:ascii="Arial" w:hAnsi="Arial"/>
          <w:sz w:val="20"/>
          <w:szCs w:val="20"/>
        </w:rPr>
        <w:t>ideo</w:t>
      </w:r>
      <w:r w:rsidR="007109C8">
        <w:rPr>
          <w:rFonts w:ascii="Arial" w:hAnsi="Arial"/>
          <w:sz w:val="20"/>
          <w:szCs w:val="20"/>
        </w:rPr>
        <w:br/>
      </w:r>
      <w:r w:rsidR="00F03714" w:rsidRPr="00690606">
        <w:rPr>
          <w:rFonts w:ascii="Arial" w:hAnsi="Arial"/>
          <w:sz w:val="20"/>
          <w:szCs w:val="20"/>
        </w:rPr>
        <w:t xml:space="preserve">nadesłanymi </w:t>
      </w:r>
      <w:r w:rsidR="007109C8">
        <w:rPr>
          <w:rFonts w:ascii="Arial" w:hAnsi="Arial"/>
          <w:sz w:val="20"/>
          <w:szCs w:val="20"/>
        </w:rPr>
        <w:t>przez zespoły</w:t>
      </w:r>
      <w:r w:rsidR="00330281" w:rsidRPr="00690606">
        <w:rPr>
          <w:rFonts w:ascii="Arial" w:hAnsi="Arial"/>
          <w:sz w:val="20"/>
          <w:szCs w:val="20"/>
        </w:rPr>
        <w:t xml:space="preserve"> na potrzeby promocy</w:t>
      </w:r>
      <w:r w:rsidR="00F03714" w:rsidRPr="00690606">
        <w:rPr>
          <w:rFonts w:ascii="Arial" w:hAnsi="Arial"/>
          <w:sz w:val="20"/>
          <w:szCs w:val="20"/>
        </w:rPr>
        <w:t xml:space="preserve">jne wydarzenia oraz instytucji. </w:t>
      </w:r>
      <w:r w:rsidR="007109C8">
        <w:rPr>
          <w:rFonts w:ascii="Arial" w:hAnsi="Arial"/>
          <w:sz w:val="20"/>
          <w:szCs w:val="20"/>
        </w:rPr>
        <w:t xml:space="preserve">Członkowie zespołów wyrażają zgodę na przetwarzanie swojego wizerunku do celów </w:t>
      </w:r>
      <w:r w:rsidR="00140813">
        <w:rPr>
          <w:rFonts w:ascii="Arial" w:hAnsi="Arial"/>
          <w:sz w:val="20"/>
          <w:szCs w:val="20"/>
        </w:rPr>
        <w:t>budowania pozytywnego wizerunku Centrum Kultury i Sztuki w Tczewie w przestrzeni publicznej i mediach.</w:t>
      </w:r>
    </w:p>
    <w:p w:rsidR="00F03714" w:rsidRPr="00664DC2" w:rsidRDefault="00F03714">
      <w:pPr>
        <w:jc w:val="both"/>
        <w:rPr>
          <w:rFonts w:ascii="Arial" w:hAnsi="Arial"/>
          <w:sz w:val="20"/>
          <w:szCs w:val="20"/>
        </w:rPr>
      </w:pPr>
    </w:p>
    <w:p w:rsidR="00920E42" w:rsidRPr="009B018B" w:rsidRDefault="00920E42" w:rsidP="00920E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</w:t>
      </w:r>
      <w:r w:rsidRPr="009B018B">
        <w:rPr>
          <w:rFonts w:ascii="Arial" w:hAnsi="Arial"/>
          <w:sz w:val="20"/>
          <w:szCs w:val="20"/>
        </w:rPr>
        <w:t>. Dla laureatów planowane są następujące nagrody i wyróżni</w:t>
      </w:r>
      <w:r>
        <w:rPr>
          <w:rFonts w:ascii="Arial" w:hAnsi="Arial"/>
          <w:sz w:val="20"/>
          <w:szCs w:val="20"/>
        </w:rPr>
        <w:t>enia (do podziału według oceny J</w:t>
      </w:r>
      <w:r w:rsidRPr="009B018B">
        <w:rPr>
          <w:rFonts w:ascii="Arial" w:hAnsi="Arial"/>
          <w:sz w:val="20"/>
          <w:szCs w:val="20"/>
        </w:rPr>
        <w:t>ury):</w:t>
      </w:r>
    </w:p>
    <w:p w:rsidR="00920E42" w:rsidRDefault="00920E42" w:rsidP="00920E42">
      <w:pPr>
        <w:numPr>
          <w:ilvl w:val="0"/>
          <w:numId w:val="1"/>
        </w:numPr>
        <w:jc w:val="both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Nagroda Główna u</w:t>
      </w:r>
      <w:r w:rsidRPr="00FE1618">
        <w:rPr>
          <w:rFonts w:ascii="Arial" w:hAnsi="Arial"/>
          <w:b/>
          <w:bCs/>
          <w:sz w:val="20"/>
          <w:szCs w:val="20"/>
        </w:rPr>
        <w:t xml:space="preserve">fundowana przez Centrum Kultury i Sztuki </w:t>
      </w:r>
      <w:r>
        <w:rPr>
          <w:rFonts w:ascii="Arial" w:hAnsi="Arial"/>
          <w:kern w:val="2"/>
          <w:sz w:val="20"/>
          <w:szCs w:val="20"/>
        </w:rPr>
        <w:t>– 5</w:t>
      </w:r>
      <w:r w:rsidRPr="00FE1618">
        <w:rPr>
          <w:rFonts w:ascii="Arial" w:hAnsi="Arial"/>
          <w:kern w:val="2"/>
          <w:sz w:val="20"/>
          <w:szCs w:val="20"/>
        </w:rPr>
        <w:t>000 zł brutto,</w:t>
      </w:r>
    </w:p>
    <w:p w:rsidR="00920E42" w:rsidRPr="00A11D81" w:rsidRDefault="00920E42" w:rsidP="00920E42">
      <w:pPr>
        <w:numPr>
          <w:ilvl w:val="0"/>
          <w:numId w:val="1"/>
        </w:numPr>
        <w:jc w:val="both"/>
        <w:rPr>
          <w:rFonts w:ascii="Arial" w:hAnsi="Arial"/>
          <w:kern w:val="2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Nagroda</w:t>
      </w:r>
      <w:r>
        <w:rPr>
          <w:rFonts w:ascii="Arial" w:hAnsi="Arial"/>
          <w:b/>
          <w:sz w:val="20"/>
          <w:szCs w:val="20"/>
        </w:rPr>
        <w:t xml:space="preserve"> </w:t>
      </w:r>
      <w:r w:rsidRPr="00FE1618">
        <w:rPr>
          <w:rFonts w:ascii="Arial" w:hAnsi="Arial"/>
          <w:b/>
          <w:sz w:val="20"/>
          <w:szCs w:val="20"/>
        </w:rPr>
        <w:t>Prezydenta Miasta Tczewa</w:t>
      </w:r>
      <w:r>
        <w:rPr>
          <w:rFonts w:ascii="Arial" w:hAnsi="Arial"/>
          <w:sz w:val="20"/>
          <w:szCs w:val="20"/>
        </w:rPr>
        <w:t xml:space="preserve"> – 3000 zł brutto.</w:t>
      </w:r>
    </w:p>
    <w:p w:rsidR="00330281" w:rsidRDefault="00330281">
      <w:pPr>
        <w:jc w:val="both"/>
        <w:rPr>
          <w:rFonts w:ascii="Arial" w:hAnsi="Arial"/>
          <w:color w:val="000000"/>
          <w:sz w:val="20"/>
          <w:szCs w:val="20"/>
        </w:rPr>
      </w:pPr>
    </w:p>
    <w:p w:rsidR="00330281" w:rsidRDefault="00920E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18</w:t>
      </w:r>
      <w:r w:rsidR="00690606">
        <w:rPr>
          <w:rFonts w:ascii="Arial" w:hAnsi="Arial"/>
          <w:sz w:val="20"/>
          <w:szCs w:val="20"/>
        </w:rPr>
        <w:t>. Gw</w:t>
      </w:r>
      <w:r>
        <w:rPr>
          <w:rFonts w:ascii="Arial" w:hAnsi="Arial"/>
          <w:sz w:val="20"/>
          <w:szCs w:val="20"/>
        </w:rPr>
        <w:t>iazdami</w:t>
      </w:r>
      <w:r w:rsidR="00690606">
        <w:rPr>
          <w:rFonts w:ascii="Arial" w:hAnsi="Arial"/>
          <w:sz w:val="20"/>
          <w:szCs w:val="20"/>
        </w:rPr>
        <w:t xml:space="preserve"> teg</w:t>
      </w:r>
      <w:r>
        <w:rPr>
          <w:rFonts w:ascii="Arial" w:hAnsi="Arial"/>
          <w:sz w:val="20"/>
          <w:szCs w:val="20"/>
        </w:rPr>
        <w:t>orocznej edycji Festiwalu będą zespoły</w:t>
      </w:r>
      <w:r w:rsidR="00690606">
        <w:rPr>
          <w:rFonts w:ascii="Arial" w:hAnsi="Arial"/>
          <w:sz w:val="20"/>
          <w:szCs w:val="20"/>
        </w:rPr>
        <w:t xml:space="preserve"> </w:t>
      </w:r>
      <w:r w:rsidR="00ED2932">
        <w:rPr>
          <w:rFonts w:ascii="Arial" w:hAnsi="Arial"/>
          <w:b/>
          <w:sz w:val="20"/>
          <w:szCs w:val="20"/>
        </w:rPr>
        <w:t>YANTRA</w:t>
      </w:r>
      <w:r>
        <w:rPr>
          <w:rFonts w:ascii="Arial" w:hAnsi="Arial"/>
          <w:b/>
          <w:sz w:val="20"/>
          <w:szCs w:val="20"/>
        </w:rPr>
        <w:t xml:space="preserve"> </w:t>
      </w:r>
      <w:r w:rsidRPr="00920E42">
        <w:rPr>
          <w:rFonts w:ascii="Arial" w:hAnsi="Arial"/>
          <w:sz w:val="20"/>
          <w:szCs w:val="20"/>
        </w:rPr>
        <w:t>oraz</w:t>
      </w:r>
      <w:r w:rsidR="00ED2932">
        <w:rPr>
          <w:rFonts w:ascii="Arial" w:hAnsi="Arial"/>
          <w:b/>
          <w:sz w:val="20"/>
          <w:szCs w:val="20"/>
        </w:rPr>
        <w:t xml:space="preserve"> SPIĘTY</w:t>
      </w:r>
      <w:bookmarkStart w:id="0" w:name="_GoBack"/>
      <w:bookmarkEnd w:id="0"/>
      <w:r w:rsidR="00690606">
        <w:rPr>
          <w:rFonts w:ascii="Arial" w:hAnsi="Arial"/>
          <w:sz w:val="20"/>
          <w:szCs w:val="20"/>
        </w:rPr>
        <w:t>.</w:t>
      </w:r>
    </w:p>
    <w:p w:rsidR="00406C1B" w:rsidRDefault="00406C1B">
      <w:pPr>
        <w:jc w:val="both"/>
        <w:rPr>
          <w:rFonts w:ascii="Arial" w:hAnsi="Arial"/>
          <w:sz w:val="20"/>
          <w:szCs w:val="20"/>
        </w:rPr>
      </w:pPr>
    </w:p>
    <w:p w:rsidR="00330281" w:rsidRPr="00627BA1" w:rsidRDefault="00920E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330281" w:rsidRPr="00627BA1">
        <w:rPr>
          <w:rFonts w:ascii="Arial" w:hAnsi="Arial" w:cs="Arial"/>
          <w:sz w:val="20"/>
          <w:szCs w:val="20"/>
        </w:rPr>
        <w:t xml:space="preserve">. Uwagi można zgłaszać za pośrednictwem adresu email: </w:t>
      </w:r>
      <w:hyperlink r:id="rId7" w:history="1">
        <w:r w:rsidR="00330281" w:rsidRPr="00627BA1">
          <w:rPr>
            <w:rFonts w:ascii="Arial" w:hAnsi="Arial" w:cs="Arial"/>
            <w:sz w:val="20"/>
            <w:szCs w:val="20"/>
          </w:rPr>
          <w:t>jlangowski@ckis.tczew.pl</w:t>
        </w:r>
      </w:hyperlink>
      <w:hyperlink r:id="rId8" w:history="1">
        <w:r w:rsidR="00330281" w:rsidRPr="00627BA1">
          <w:rPr>
            <w:rFonts w:ascii="Arial" w:hAnsi="Arial" w:cs="Arial"/>
            <w:sz w:val="20"/>
            <w:szCs w:val="20"/>
          </w:rPr>
          <w:t xml:space="preserve"> </w:t>
        </w:r>
      </w:hyperlink>
      <w:r w:rsidR="00330281" w:rsidRPr="00627BA1">
        <w:rPr>
          <w:rFonts w:ascii="Arial" w:hAnsi="Arial" w:cs="Arial"/>
          <w:sz w:val="20"/>
          <w:szCs w:val="20"/>
        </w:rPr>
        <w:t>bądź pod numerem telefonu 58 531-07-07. Osoba kontaktowa: Jacek Langowski.</w:t>
      </w:r>
    </w:p>
    <w:p w:rsidR="00330281" w:rsidRDefault="00330281">
      <w:pPr>
        <w:jc w:val="both"/>
        <w:rPr>
          <w:rFonts w:ascii="Arial" w:hAnsi="Arial"/>
          <w:sz w:val="20"/>
          <w:szCs w:val="20"/>
        </w:rPr>
      </w:pPr>
    </w:p>
    <w:p w:rsidR="00330281" w:rsidRPr="00920E42" w:rsidRDefault="00DE713D" w:rsidP="00920E4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20</w:t>
      </w:r>
      <w:r w:rsidR="00330281">
        <w:rPr>
          <w:rFonts w:ascii="Arial" w:hAnsi="Arial"/>
          <w:sz w:val="20"/>
          <w:szCs w:val="20"/>
        </w:rPr>
        <w:t>. Ostateczna interpretacja ni</w:t>
      </w:r>
      <w:r w:rsidR="00C15274">
        <w:rPr>
          <w:rFonts w:ascii="Arial" w:hAnsi="Arial"/>
          <w:sz w:val="20"/>
          <w:szCs w:val="20"/>
        </w:rPr>
        <w:t>niejszego regulaminu należy do O</w:t>
      </w:r>
      <w:r w:rsidR="00330281">
        <w:rPr>
          <w:rFonts w:ascii="Arial" w:hAnsi="Arial"/>
          <w:sz w:val="20"/>
          <w:szCs w:val="20"/>
        </w:rPr>
        <w:t>rgan</w:t>
      </w:r>
      <w:r w:rsidR="00920E42">
        <w:rPr>
          <w:rFonts w:ascii="Arial" w:hAnsi="Arial"/>
          <w:sz w:val="20"/>
          <w:szCs w:val="20"/>
        </w:rPr>
        <w:t>izatora</w:t>
      </w:r>
      <w:r w:rsidR="00330281">
        <w:rPr>
          <w:rFonts w:ascii="Arial" w:hAnsi="Arial"/>
          <w:sz w:val="20"/>
          <w:szCs w:val="20"/>
        </w:rPr>
        <w:t>.</w:t>
      </w:r>
    </w:p>
    <w:sectPr w:rsidR="00330281" w:rsidRPr="00920E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93"/>
    <w:rsid w:val="00014566"/>
    <w:rsid w:val="00027D92"/>
    <w:rsid w:val="0003199F"/>
    <w:rsid w:val="000659B8"/>
    <w:rsid w:val="0007446A"/>
    <w:rsid w:val="000970BB"/>
    <w:rsid w:val="0010616E"/>
    <w:rsid w:val="00140813"/>
    <w:rsid w:val="00171A3E"/>
    <w:rsid w:val="001734CC"/>
    <w:rsid w:val="00176A13"/>
    <w:rsid w:val="00183A9C"/>
    <w:rsid w:val="001C358E"/>
    <w:rsid w:val="001C791D"/>
    <w:rsid w:val="001E7693"/>
    <w:rsid w:val="002076FA"/>
    <w:rsid w:val="00224108"/>
    <w:rsid w:val="00226E76"/>
    <w:rsid w:val="002278F1"/>
    <w:rsid w:val="00242175"/>
    <w:rsid w:val="00245AD1"/>
    <w:rsid w:val="00255F69"/>
    <w:rsid w:val="00263C4F"/>
    <w:rsid w:val="002A0F6E"/>
    <w:rsid w:val="002B1A8F"/>
    <w:rsid w:val="002C1D79"/>
    <w:rsid w:val="002D1B73"/>
    <w:rsid w:val="002D2313"/>
    <w:rsid w:val="00330281"/>
    <w:rsid w:val="00335C65"/>
    <w:rsid w:val="0035744F"/>
    <w:rsid w:val="003610D2"/>
    <w:rsid w:val="00363CDB"/>
    <w:rsid w:val="003A23D5"/>
    <w:rsid w:val="00403363"/>
    <w:rsid w:val="00406C1B"/>
    <w:rsid w:val="00424285"/>
    <w:rsid w:val="00456BAE"/>
    <w:rsid w:val="00482E4F"/>
    <w:rsid w:val="004A08B7"/>
    <w:rsid w:val="004B5B5F"/>
    <w:rsid w:val="004F5A2B"/>
    <w:rsid w:val="004F78C2"/>
    <w:rsid w:val="00522684"/>
    <w:rsid w:val="00535774"/>
    <w:rsid w:val="00537ECF"/>
    <w:rsid w:val="005571B3"/>
    <w:rsid w:val="005A7B5E"/>
    <w:rsid w:val="005D74B4"/>
    <w:rsid w:val="005F2254"/>
    <w:rsid w:val="005F2870"/>
    <w:rsid w:val="00627BA1"/>
    <w:rsid w:val="00664DC2"/>
    <w:rsid w:val="00670753"/>
    <w:rsid w:val="00690606"/>
    <w:rsid w:val="007109C8"/>
    <w:rsid w:val="00731D56"/>
    <w:rsid w:val="00763AC5"/>
    <w:rsid w:val="007766B1"/>
    <w:rsid w:val="00777075"/>
    <w:rsid w:val="00780901"/>
    <w:rsid w:val="007928FF"/>
    <w:rsid w:val="007C72E4"/>
    <w:rsid w:val="00836230"/>
    <w:rsid w:val="008378C4"/>
    <w:rsid w:val="008513FB"/>
    <w:rsid w:val="008559E4"/>
    <w:rsid w:val="008614D5"/>
    <w:rsid w:val="00885F31"/>
    <w:rsid w:val="008E6C6B"/>
    <w:rsid w:val="0090416D"/>
    <w:rsid w:val="00920E42"/>
    <w:rsid w:val="009A2330"/>
    <w:rsid w:val="009A43C8"/>
    <w:rsid w:val="009B018B"/>
    <w:rsid w:val="009F4800"/>
    <w:rsid w:val="00A0766E"/>
    <w:rsid w:val="00A1188F"/>
    <w:rsid w:val="00A11D81"/>
    <w:rsid w:val="00A219C7"/>
    <w:rsid w:val="00A857EB"/>
    <w:rsid w:val="00AC37EB"/>
    <w:rsid w:val="00AC4CF1"/>
    <w:rsid w:val="00AD3FDA"/>
    <w:rsid w:val="00AD7AFA"/>
    <w:rsid w:val="00AE221A"/>
    <w:rsid w:val="00AF22C3"/>
    <w:rsid w:val="00B03223"/>
    <w:rsid w:val="00B20F0E"/>
    <w:rsid w:val="00B2470E"/>
    <w:rsid w:val="00BC75AA"/>
    <w:rsid w:val="00BD3CFD"/>
    <w:rsid w:val="00BF3E38"/>
    <w:rsid w:val="00C141DF"/>
    <w:rsid w:val="00C15274"/>
    <w:rsid w:val="00C25213"/>
    <w:rsid w:val="00C34E3C"/>
    <w:rsid w:val="00C7430F"/>
    <w:rsid w:val="00C76794"/>
    <w:rsid w:val="00C77647"/>
    <w:rsid w:val="00C802C3"/>
    <w:rsid w:val="00CA37AC"/>
    <w:rsid w:val="00D07E3A"/>
    <w:rsid w:val="00D25312"/>
    <w:rsid w:val="00D42D88"/>
    <w:rsid w:val="00D47BC7"/>
    <w:rsid w:val="00D53308"/>
    <w:rsid w:val="00D62F05"/>
    <w:rsid w:val="00D8451C"/>
    <w:rsid w:val="00DD414B"/>
    <w:rsid w:val="00DE713D"/>
    <w:rsid w:val="00E40F5C"/>
    <w:rsid w:val="00E83F7D"/>
    <w:rsid w:val="00E85A36"/>
    <w:rsid w:val="00EC0645"/>
    <w:rsid w:val="00ED2932"/>
    <w:rsid w:val="00EF6AB0"/>
    <w:rsid w:val="00F03714"/>
    <w:rsid w:val="00F1007A"/>
    <w:rsid w:val="00F11FDD"/>
    <w:rsid w:val="00F17AFA"/>
    <w:rsid w:val="00F47E28"/>
    <w:rsid w:val="00F6032F"/>
    <w:rsid w:val="00F66DB8"/>
    <w:rsid w:val="00F832E6"/>
    <w:rsid w:val="00FC2F5B"/>
    <w:rsid w:val="00FE1618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A80EAB-3DCE-4841-A0D8-854185E3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Tekstpodstawowywcity21">
    <w:name w:val="Tekst podstawowy wcięty 21"/>
    <w:basedOn w:val="Normalny"/>
    <w:pPr>
      <w:ind w:firstLine="708"/>
      <w:jc w:val="center"/>
    </w:pPr>
    <w:rPr>
      <w:b/>
      <w:bCs/>
      <w:sz w:val="32"/>
      <w:szCs w:val="3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B8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B82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s@ckis.tcze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jlangowski@ckis.tcze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F303-FC8E-4232-AB63-59D0565F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Links>
    <vt:vector size="18" baseType="variant">
      <vt:variant>
        <vt:i4>4915265</vt:i4>
      </vt:variant>
      <vt:variant>
        <vt:i4>6</vt:i4>
      </vt:variant>
      <vt:variant>
        <vt:i4>0</vt:i4>
      </vt:variant>
      <vt:variant>
        <vt:i4>5</vt:i4>
      </vt:variant>
      <vt:variant>
        <vt:lpwstr>http://www.ckis.tczew.pl/</vt:lpwstr>
      </vt:variant>
      <vt:variant>
        <vt:lpwstr/>
      </vt:variant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mailto:ckis@ckis.tczew.pl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mailto:jlangowski@ckis.tczew.pl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jlangowski</cp:lastModifiedBy>
  <cp:revision>20</cp:revision>
  <cp:lastPrinted>2021-07-14T10:38:00Z</cp:lastPrinted>
  <dcterms:created xsi:type="dcterms:W3CDTF">2020-07-15T09:33:00Z</dcterms:created>
  <dcterms:modified xsi:type="dcterms:W3CDTF">2022-06-10T12:40:00Z</dcterms:modified>
</cp:coreProperties>
</file>